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AF" w:rsidRDefault="00F449AF" w:rsidP="0071126D">
      <w:pPr>
        <w:tabs>
          <w:tab w:val="num" w:pos="-1810"/>
        </w:tabs>
        <w:jc w:val="center"/>
        <w:rPr>
          <w:rFonts w:ascii="Arial" w:hAnsi="Arial" w:cs="Arial"/>
          <w:b/>
          <w:sz w:val="22"/>
          <w:szCs w:val="22"/>
        </w:rPr>
      </w:pPr>
      <w:r w:rsidRPr="0071126D">
        <w:rPr>
          <w:rFonts w:ascii="Arial" w:hAnsi="Arial" w:cs="Arial"/>
          <w:b/>
          <w:sz w:val="22"/>
          <w:szCs w:val="22"/>
        </w:rPr>
        <w:t>Regulamin przyznawania środków na rozwój przedsiębiorczości</w:t>
      </w:r>
    </w:p>
    <w:p w:rsidR="00F449AF" w:rsidRPr="0071126D" w:rsidRDefault="00F449AF" w:rsidP="0071126D">
      <w:pPr>
        <w:tabs>
          <w:tab w:val="num" w:pos="-1810"/>
        </w:tabs>
        <w:jc w:val="center"/>
        <w:rPr>
          <w:rFonts w:ascii="Arial" w:hAnsi="Arial" w:cs="Arial"/>
          <w:b/>
          <w:sz w:val="22"/>
          <w:szCs w:val="22"/>
        </w:rPr>
      </w:pPr>
      <w:r>
        <w:rPr>
          <w:rFonts w:ascii="Arial" w:hAnsi="Arial" w:cs="Arial"/>
          <w:b/>
          <w:sz w:val="22"/>
          <w:szCs w:val="22"/>
        </w:rPr>
        <w:t>„Łódzka Rewita”</w:t>
      </w:r>
    </w:p>
    <w:p w:rsidR="00F449AF" w:rsidRPr="0071126D" w:rsidRDefault="00F449AF" w:rsidP="0071126D">
      <w:pPr>
        <w:pStyle w:val="PierwszyPoziom"/>
        <w:rPr>
          <w:szCs w:val="22"/>
        </w:rPr>
      </w:pPr>
      <w:r w:rsidRPr="0071126D">
        <w:rPr>
          <w:szCs w:val="22"/>
        </w:rPr>
        <w:t>Informacje podstawowe.</w:t>
      </w:r>
    </w:p>
    <w:p w:rsidR="00F449AF" w:rsidRPr="0071126D" w:rsidRDefault="00F449AF" w:rsidP="0071126D">
      <w:pPr>
        <w:numPr>
          <w:ilvl w:val="1"/>
          <w:numId w:val="19"/>
        </w:numPr>
        <w:tabs>
          <w:tab w:val="clear" w:pos="794"/>
          <w:tab w:val="num" w:pos="-1629"/>
        </w:tabs>
        <w:ind w:left="938"/>
        <w:jc w:val="both"/>
        <w:rPr>
          <w:rFonts w:ascii="Arial" w:hAnsi="Arial" w:cs="Arial"/>
          <w:sz w:val="22"/>
          <w:szCs w:val="22"/>
        </w:rPr>
      </w:pPr>
      <w:r w:rsidRPr="0071126D">
        <w:rPr>
          <w:rFonts w:ascii="Arial" w:hAnsi="Arial" w:cs="Arial"/>
          <w:sz w:val="22"/>
          <w:szCs w:val="22"/>
        </w:rPr>
        <w:t>Niniejszy regulamin określa zasady przyznawania środków na rozwój przedsiębiorczości w projekcie Łódzka Rewita realizowanego w ramach Osi Priorytetowej VIII Zatrudnienie, Działanie VIII.3 Wsparcie Przedsiębiorczości, Poddziałanie VIII.3.1.4 Wsparcie przedsiębiorczości w formach bezzwrotnych – Miasto Łódź Regionalnego Programu Operacyjnego Województwa Łódzkiego na lata 2014-2020.</w:t>
      </w:r>
    </w:p>
    <w:p w:rsidR="00F449AF" w:rsidRPr="0071126D" w:rsidRDefault="00F449AF" w:rsidP="0071126D">
      <w:pPr>
        <w:numPr>
          <w:ilvl w:val="1"/>
          <w:numId w:val="19"/>
        </w:numPr>
        <w:tabs>
          <w:tab w:val="clear" w:pos="794"/>
          <w:tab w:val="num" w:pos="-1810"/>
          <w:tab w:val="num" w:pos="-1629"/>
        </w:tabs>
        <w:ind w:left="938"/>
        <w:jc w:val="both"/>
        <w:rPr>
          <w:rFonts w:ascii="Arial" w:hAnsi="Arial" w:cs="Arial"/>
          <w:sz w:val="22"/>
          <w:szCs w:val="22"/>
        </w:rPr>
      </w:pPr>
      <w:r w:rsidRPr="0071126D">
        <w:rPr>
          <w:rFonts w:ascii="Arial" w:hAnsi="Arial" w:cs="Arial"/>
          <w:sz w:val="22"/>
          <w:szCs w:val="22"/>
        </w:rPr>
        <w:t>Używane w ramach niniejszego Regulaminu określenie „realizator projektu” oznacza Miasto Łódź, z biurem projektu w Biurze Promocji Zatrudnienia i Obsługi Działalności Gospodarczej, przy al. Politechniki 32 w Łodzi.</w:t>
      </w:r>
    </w:p>
    <w:p w:rsidR="00F449AF" w:rsidRPr="0071126D" w:rsidRDefault="00F449AF" w:rsidP="0071126D">
      <w:pPr>
        <w:pStyle w:val="PierwszyPoziom"/>
        <w:rPr>
          <w:szCs w:val="22"/>
        </w:rPr>
      </w:pPr>
      <w:r w:rsidRPr="0071126D">
        <w:rPr>
          <w:szCs w:val="22"/>
        </w:rPr>
        <w:t>Zakres wsparcia finansowego.</w:t>
      </w:r>
    </w:p>
    <w:p w:rsidR="00F449AF" w:rsidRPr="0071126D" w:rsidRDefault="00F449AF" w:rsidP="0071126D">
      <w:pPr>
        <w:numPr>
          <w:ilvl w:val="1"/>
          <w:numId w:val="19"/>
        </w:numPr>
        <w:tabs>
          <w:tab w:val="clear" w:pos="794"/>
        </w:tabs>
        <w:ind w:left="905" w:hanging="362"/>
        <w:jc w:val="both"/>
        <w:rPr>
          <w:rFonts w:ascii="Arial" w:hAnsi="Arial" w:cs="Arial"/>
          <w:sz w:val="22"/>
          <w:szCs w:val="22"/>
        </w:rPr>
      </w:pPr>
      <w:r w:rsidRPr="0071126D">
        <w:rPr>
          <w:rFonts w:ascii="Arial" w:hAnsi="Arial" w:cs="Arial"/>
          <w:sz w:val="22"/>
          <w:szCs w:val="22"/>
        </w:rPr>
        <w:t>Uczestnik projektu ubiega się równocześnie o przyznanie:</w:t>
      </w:r>
      <w:bookmarkStart w:id="0" w:name="_GoBack"/>
      <w:bookmarkEnd w:id="0"/>
    </w:p>
    <w:p w:rsidR="00F449AF" w:rsidRPr="0071126D" w:rsidRDefault="00F449AF" w:rsidP="0071126D">
      <w:pPr>
        <w:numPr>
          <w:ilvl w:val="4"/>
          <w:numId w:val="19"/>
        </w:numPr>
        <w:tabs>
          <w:tab w:val="num" w:pos="-1810"/>
        </w:tabs>
        <w:ind w:left="0" w:firstLine="1086"/>
        <w:jc w:val="both"/>
        <w:rPr>
          <w:rFonts w:ascii="Arial" w:hAnsi="Arial" w:cs="Arial"/>
          <w:sz w:val="22"/>
          <w:szCs w:val="22"/>
        </w:rPr>
      </w:pPr>
      <w:r w:rsidRPr="0071126D">
        <w:rPr>
          <w:rFonts w:ascii="Arial" w:hAnsi="Arial" w:cs="Arial"/>
          <w:sz w:val="22"/>
          <w:szCs w:val="22"/>
        </w:rPr>
        <w:t>jednorazowej dotacji,</w:t>
      </w:r>
    </w:p>
    <w:p w:rsidR="00F449AF" w:rsidRPr="0071126D" w:rsidRDefault="00F449AF" w:rsidP="0071126D">
      <w:pPr>
        <w:numPr>
          <w:ilvl w:val="4"/>
          <w:numId w:val="19"/>
        </w:numPr>
        <w:tabs>
          <w:tab w:val="num" w:pos="-1810"/>
        </w:tabs>
        <w:ind w:left="0" w:firstLine="1086"/>
        <w:jc w:val="both"/>
        <w:rPr>
          <w:rFonts w:ascii="Arial" w:hAnsi="Arial" w:cs="Arial"/>
          <w:sz w:val="22"/>
          <w:szCs w:val="22"/>
        </w:rPr>
      </w:pPr>
      <w:r w:rsidRPr="0071126D">
        <w:rPr>
          <w:rFonts w:ascii="Arial" w:hAnsi="Arial" w:cs="Arial"/>
          <w:sz w:val="22"/>
          <w:szCs w:val="22"/>
        </w:rPr>
        <w:t>wsparcia  finansowo pomostowego,</w:t>
      </w:r>
    </w:p>
    <w:p w:rsidR="00F449AF" w:rsidRPr="0071126D" w:rsidRDefault="00F449AF" w:rsidP="0071126D">
      <w:pPr>
        <w:numPr>
          <w:ilvl w:val="4"/>
          <w:numId w:val="19"/>
        </w:numPr>
        <w:tabs>
          <w:tab w:val="num" w:pos="-1810"/>
        </w:tabs>
        <w:ind w:left="0" w:firstLine="1086"/>
        <w:jc w:val="both"/>
        <w:rPr>
          <w:rFonts w:ascii="Arial" w:hAnsi="Arial" w:cs="Arial"/>
          <w:sz w:val="22"/>
          <w:szCs w:val="22"/>
        </w:rPr>
      </w:pPr>
      <w:r w:rsidRPr="0071126D">
        <w:rPr>
          <w:rFonts w:ascii="Arial" w:hAnsi="Arial" w:cs="Arial"/>
          <w:sz w:val="22"/>
          <w:szCs w:val="22"/>
        </w:rPr>
        <w:t>przedłużonego wsparcia finansowo – pomostowe.</w:t>
      </w:r>
    </w:p>
    <w:p w:rsidR="00F449AF" w:rsidRPr="0071126D" w:rsidRDefault="00F449AF" w:rsidP="0071126D">
      <w:pPr>
        <w:numPr>
          <w:ilvl w:val="1"/>
          <w:numId w:val="19"/>
        </w:numPr>
        <w:tabs>
          <w:tab w:val="clear" w:pos="794"/>
        </w:tabs>
        <w:ind w:left="905" w:hanging="362"/>
        <w:jc w:val="both"/>
        <w:rPr>
          <w:rFonts w:ascii="Arial" w:hAnsi="Arial" w:cs="Arial"/>
          <w:sz w:val="22"/>
          <w:szCs w:val="22"/>
        </w:rPr>
      </w:pPr>
      <w:r w:rsidRPr="0071126D">
        <w:rPr>
          <w:rFonts w:ascii="Arial" w:hAnsi="Arial" w:cs="Arial"/>
          <w:sz w:val="22"/>
          <w:szCs w:val="22"/>
        </w:rPr>
        <w:t xml:space="preserve">Wysokość </w:t>
      </w:r>
      <w:r w:rsidRPr="0071126D">
        <w:rPr>
          <w:rFonts w:ascii="Arial" w:hAnsi="Arial" w:cs="Arial"/>
          <w:b/>
          <w:sz w:val="22"/>
          <w:szCs w:val="22"/>
        </w:rPr>
        <w:t>jednorazowej dotacji</w:t>
      </w:r>
      <w:r w:rsidRPr="0071126D">
        <w:rPr>
          <w:rFonts w:ascii="Arial" w:hAnsi="Arial" w:cs="Arial"/>
          <w:sz w:val="22"/>
          <w:szCs w:val="22"/>
        </w:rPr>
        <w:t xml:space="preserve"> o jaką ubiega się uczestnik nie może przekraczać 25 000,00 zł. Jednorazowe wsparcie finansowe może być przeznaczone na pokrycie wydatków mających na celu samo uruchomienie działalności gospodarczej, która prowadzona będzie</w:t>
      </w:r>
      <w:r w:rsidRPr="0071126D">
        <w:rPr>
          <w:rFonts w:ascii="Arial" w:hAnsi="Arial" w:cs="Arial"/>
          <w:color w:val="FF6600"/>
          <w:sz w:val="22"/>
          <w:szCs w:val="22"/>
        </w:rPr>
        <w:t xml:space="preserve"> </w:t>
      </w:r>
      <w:r w:rsidRPr="0071126D">
        <w:rPr>
          <w:rFonts w:ascii="Arial" w:hAnsi="Arial" w:cs="Arial"/>
          <w:sz w:val="22"/>
          <w:szCs w:val="22"/>
        </w:rPr>
        <w:t xml:space="preserve">przez nieprzerwany okres, co najmniej 12 miesięcy od czasu jej rozpoczęcia na terenie województwa łódzkiego, przez co rozumie się posiadanie siedziby zakładu głównego na terenie województwa łódzkiego. </w:t>
      </w:r>
      <w:r w:rsidRPr="0071126D">
        <w:rPr>
          <w:rFonts w:ascii="Arial" w:hAnsi="Arial" w:cs="Arial"/>
          <w:b/>
          <w:sz w:val="22"/>
          <w:szCs w:val="22"/>
        </w:rPr>
        <w:t>Jednorazowe wsparcie finansowe może być przeznaczone na pokrycie wydatków inwestycyjnych (w tym m.in. na środki transportu, składniki majątku trwałego, koszty prac remontowych i budowlanych), zakup środków obrotowych oraz pokrycie innych wydatków uznanych za niezbędne do prowadzenia działalności gospodarczych. Dotacja nie może służyć pokryciu bieżących wydatków związanych z prowadzeniem działalności gospodarczej.</w:t>
      </w:r>
    </w:p>
    <w:p w:rsidR="00F449AF" w:rsidRPr="0071126D" w:rsidRDefault="00F449AF"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Uczestniczka/uczestnik projektu może wnieść wkład własny, jednak nie będzie on rozliczany w ramach projektu. Wkład własny jest dobrowolny, w przypadku braku wkładu własnego wsparcie będzie obejmować 100% kosztów uruchomienia działalności gospodarczej. </w:t>
      </w:r>
    </w:p>
    <w:p w:rsidR="00F449AF" w:rsidRPr="0071126D" w:rsidRDefault="00F449AF"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b/>
          <w:sz w:val="22"/>
          <w:szCs w:val="22"/>
        </w:rPr>
        <w:t>Wsparcie finansowo pomostowe</w:t>
      </w:r>
      <w:r w:rsidRPr="0071126D">
        <w:rPr>
          <w:rFonts w:ascii="Arial" w:hAnsi="Arial" w:cs="Arial"/>
          <w:sz w:val="22"/>
          <w:szCs w:val="22"/>
        </w:rPr>
        <w:t xml:space="preserve"> ma formę pomocy finansowej wypłacanej w transzach miesięcznych nieprzekraczających kwoty 1 500,00 zł przez pierwsze 6 miesięcy od dnia rozpoczęcia działalności gospodarczej. </w:t>
      </w:r>
    </w:p>
    <w:p w:rsidR="00F449AF" w:rsidRPr="0071126D" w:rsidRDefault="00F449AF"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Wsparcie finansowo pomostowe ma na celu pokrycie niezbędnych, bieżących wydatków, bezpośrednio związanych z prowadzeniem działalności gospodarczej, w szczególności </w:t>
      </w:r>
      <w:r w:rsidRPr="0071126D">
        <w:rPr>
          <w:rFonts w:ascii="Arial" w:hAnsi="Arial" w:cs="Arial"/>
          <w:b/>
          <w:sz w:val="22"/>
          <w:szCs w:val="22"/>
        </w:rPr>
        <w:t>składek na ubezpieczenie społeczne i zdrowotne, opłat administracyjnych, podatków</w:t>
      </w:r>
      <w:r w:rsidRPr="0071126D">
        <w:rPr>
          <w:rFonts w:ascii="Arial" w:hAnsi="Arial" w:cs="Arial"/>
          <w:sz w:val="22"/>
          <w:szCs w:val="22"/>
        </w:rPr>
        <w:t>. Realizator</w:t>
      </w:r>
      <w:r w:rsidRPr="0071126D">
        <w:rPr>
          <w:rFonts w:ascii="Arial" w:hAnsi="Arial" w:cs="Arial"/>
          <w:b/>
          <w:sz w:val="22"/>
          <w:szCs w:val="22"/>
        </w:rPr>
        <w:t xml:space="preserve"> projektu zastrzega sobie prawo do wskazania/ograniczenia katalogu wydatków, na jakie zostanie przekazane wsparcie pomostowe.</w:t>
      </w:r>
      <w:r w:rsidRPr="0071126D">
        <w:rPr>
          <w:rFonts w:ascii="Arial" w:hAnsi="Arial" w:cs="Arial"/>
          <w:sz w:val="22"/>
          <w:szCs w:val="22"/>
        </w:rPr>
        <w:t xml:space="preserve"> </w:t>
      </w:r>
    </w:p>
    <w:p w:rsidR="00F449AF" w:rsidRPr="0071126D" w:rsidRDefault="00F449AF"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Zasady udzielania wsparcia finansowo pomostowego określa umowa o udzielenie wsparcia finansowego na uruchomienie działalności gospodarczej zawierana pomiędzy realizatorem projektu i uczestniczką/uczestnikiem projektu.  </w:t>
      </w:r>
    </w:p>
    <w:p w:rsidR="00F449AF" w:rsidRPr="0071126D" w:rsidRDefault="00F449AF"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Uczestniczka/uczestnik projektu, który otrzyma finansowe wsparcie w ramach projektu ma obowiązek prowadzić działalność gospodarczą na terenie województwa łódzkiego przez nieprzerwany okres, co najmniej 12 miesięcy od czasu jej rozpoczęcia. </w:t>
      </w:r>
    </w:p>
    <w:p w:rsidR="00F449AF" w:rsidRPr="0071126D" w:rsidRDefault="00F449AF"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W uzasadnionych przypadkach uczestniczce/uczestnikowi</w:t>
      </w:r>
      <w:r w:rsidRPr="0071126D">
        <w:rPr>
          <w:rFonts w:ascii="Arial" w:hAnsi="Arial" w:cs="Arial"/>
          <w:bCs/>
          <w:sz w:val="22"/>
          <w:szCs w:val="22"/>
        </w:rPr>
        <w:t xml:space="preserve"> projektu </w:t>
      </w:r>
      <w:r w:rsidRPr="0071126D">
        <w:rPr>
          <w:rFonts w:ascii="Arial" w:hAnsi="Arial" w:cs="Arial"/>
          <w:sz w:val="22"/>
          <w:szCs w:val="22"/>
        </w:rPr>
        <w:t xml:space="preserve">korzystającemu ze </w:t>
      </w:r>
      <w:r w:rsidRPr="0071126D">
        <w:rPr>
          <w:rFonts w:ascii="Arial" w:hAnsi="Arial" w:cs="Arial"/>
          <w:b/>
          <w:sz w:val="22"/>
          <w:szCs w:val="22"/>
        </w:rPr>
        <w:t>wsparcia finansowo pomostowego może ono zostać przedłużone</w:t>
      </w:r>
      <w:r w:rsidRPr="0071126D">
        <w:rPr>
          <w:rFonts w:ascii="Arial" w:hAnsi="Arial" w:cs="Arial"/>
          <w:sz w:val="22"/>
          <w:szCs w:val="22"/>
        </w:rPr>
        <w:t xml:space="preserve"> na wniosek uczestnika/czki pr</w:t>
      </w:r>
      <w:r>
        <w:rPr>
          <w:rFonts w:ascii="Arial" w:hAnsi="Arial" w:cs="Arial"/>
          <w:sz w:val="22"/>
          <w:szCs w:val="22"/>
        </w:rPr>
        <w:t xml:space="preserve">ojektu o kolejny okres do 6 </w:t>
      </w:r>
      <w:r w:rsidRPr="0071126D">
        <w:rPr>
          <w:rFonts w:ascii="Arial" w:hAnsi="Arial" w:cs="Arial"/>
          <w:sz w:val="22"/>
          <w:szCs w:val="22"/>
        </w:rPr>
        <w:t>miesięcy, nie dłużej jednak niż do 12 miesiąca od dnia rozpoczęcia działalności gospodarczej w wysokości nieprzekraczającej</w:t>
      </w:r>
      <w:r>
        <w:rPr>
          <w:rFonts w:ascii="Arial" w:hAnsi="Arial" w:cs="Arial"/>
          <w:sz w:val="22"/>
          <w:szCs w:val="22"/>
        </w:rPr>
        <w:t xml:space="preserve"> 1500,00 </w:t>
      </w:r>
      <w:r w:rsidRPr="0071126D">
        <w:rPr>
          <w:rFonts w:ascii="Arial" w:hAnsi="Arial" w:cs="Arial"/>
          <w:sz w:val="22"/>
          <w:szCs w:val="22"/>
        </w:rPr>
        <w:t>zł</w:t>
      </w:r>
      <w:r>
        <w:rPr>
          <w:rFonts w:ascii="Arial" w:hAnsi="Arial" w:cs="Arial"/>
          <w:sz w:val="22"/>
          <w:szCs w:val="22"/>
        </w:rPr>
        <w:t xml:space="preserve">/miesiąc. </w:t>
      </w:r>
      <w:r w:rsidRPr="0071126D">
        <w:rPr>
          <w:rFonts w:ascii="Arial" w:hAnsi="Arial" w:cs="Arial"/>
          <w:sz w:val="22"/>
          <w:szCs w:val="22"/>
        </w:rPr>
        <w:t>Celem</w:t>
      </w:r>
      <w:r w:rsidRPr="0071126D">
        <w:rPr>
          <w:rFonts w:ascii="Arial" w:hAnsi="Arial" w:cs="Arial"/>
          <w:i/>
          <w:sz w:val="22"/>
          <w:szCs w:val="22"/>
        </w:rPr>
        <w:t xml:space="preserve"> </w:t>
      </w:r>
      <w:r w:rsidRPr="0071126D">
        <w:rPr>
          <w:rFonts w:ascii="Arial" w:hAnsi="Arial" w:cs="Arial"/>
          <w:sz w:val="22"/>
          <w:szCs w:val="22"/>
        </w:rPr>
        <w:t xml:space="preserve">przedłużonego finansowego wsparcia pomostowego </w:t>
      </w:r>
      <w:r w:rsidRPr="00AC642F">
        <w:rPr>
          <w:rFonts w:ascii="Arial" w:hAnsi="Arial" w:cs="Arial"/>
          <w:sz w:val="22"/>
          <w:szCs w:val="22"/>
        </w:rPr>
        <w:t xml:space="preserve">jest </w:t>
      </w:r>
      <w:r>
        <w:rPr>
          <w:rFonts w:ascii="Arial" w:hAnsi="Arial" w:cs="Arial"/>
          <w:sz w:val="22"/>
          <w:szCs w:val="22"/>
        </w:rPr>
        <w:t xml:space="preserve">wypracowanie u </w:t>
      </w:r>
      <w:r w:rsidRPr="0071126D">
        <w:rPr>
          <w:rFonts w:ascii="Arial" w:hAnsi="Arial" w:cs="Arial"/>
          <w:sz w:val="22"/>
          <w:szCs w:val="22"/>
        </w:rPr>
        <w:t>uczestników/czek projektu większej samodzielności i</w:t>
      </w:r>
      <w:r>
        <w:rPr>
          <w:rFonts w:ascii="Arial" w:hAnsi="Arial" w:cs="Arial"/>
          <w:sz w:val="22"/>
          <w:szCs w:val="22"/>
        </w:rPr>
        <w:t xml:space="preserve"> </w:t>
      </w:r>
      <w:r w:rsidRPr="0071126D">
        <w:rPr>
          <w:rFonts w:ascii="Arial" w:hAnsi="Arial" w:cs="Arial"/>
          <w:sz w:val="22"/>
          <w:szCs w:val="22"/>
        </w:rPr>
        <w:t>bazowania na własnym potencjale w prowadz</w:t>
      </w:r>
      <w:r>
        <w:rPr>
          <w:rFonts w:ascii="Arial" w:hAnsi="Arial" w:cs="Arial"/>
          <w:sz w:val="22"/>
          <w:szCs w:val="22"/>
        </w:rPr>
        <w:t>onej działalności gospodarczej.</w:t>
      </w:r>
    </w:p>
    <w:p w:rsidR="00F449AF" w:rsidRPr="0071126D" w:rsidRDefault="00F449AF" w:rsidP="0071126D">
      <w:pPr>
        <w:pStyle w:val="PierwszyPoziom"/>
        <w:rPr>
          <w:szCs w:val="22"/>
        </w:rPr>
      </w:pPr>
      <w:r w:rsidRPr="0071126D">
        <w:rPr>
          <w:szCs w:val="22"/>
        </w:rPr>
        <w:t>Sposób aplikowania o przyznanie wsparcia.</w:t>
      </w:r>
    </w:p>
    <w:p w:rsidR="00F449AF" w:rsidRPr="0071126D" w:rsidRDefault="00F449AF" w:rsidP="0071126D">
      <w:pPr>
        <w:numPr>
          <w:ilvl w:val="1"/>
          <w:numId w:val="19"/>
        </w:numPr>
        <w:tabs>
          <w:tab w:val="clear" w:pos="794"/>
        </w:tabs>
        <w:ind w:left="938"/>
        <w:jc w:val="both"/>
        <w:rPr>
          <w:rFonts w:ascii="Arial" w:hAnsi="Arial" w:cs="Arial"/>
          <w:sz w:val="22"/>
          <w:szCs w:val="22"/>
        </w:rPr>
      </w:pPr>
      <w:r w:rsidRPr="0071126D">
        <w:rPr>
          <w:rFonts w:ascii="Arial" w:hAnsi="Arial" w:cs="Arial"/>
          <w:sz w:val="22"/>
          <w:szCs w:val="22"/>
          <w:u w:val="single"/>
        </w:rPr>
        <w:t>Jednorazowe wsparcie finansowe i finansowe wsparcie pomostowe</w:t>
      </w:r>
    </w:p>
    <w:p w:rsidR="00F449AF" w:rsidRPr="0071126D" w:rsidRDefault="00F449AF" w:rsidP="0071126D">
      <w:pPr>
        <w:ind w:left="543"/>
        <w:rPr>
          <w:rFonts w:ascii="Arial" w:hAnsi="Arial" w:cs="Arial"/>
          <w:sz w:val="22"/>
          <w:szCs w:val="22"/>
        </w:rPr>
      </w:pP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Warunkiem otrzymania jednorazowego wsparcia finansowego jest ukończenie warsztatów z przygotowania biznesplanu i szkolenia ABC przedsiębiorczości, złożenie schematu biznesplanu oraz zarejestrowanie działalności gospodarczej wg zapisów w Załączniku nr 2, przy czym rejestracji działalności dokonują tylko te osoby, które otrzymały pozytywną decyzję o przyznaniu wsparcia.</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Uczestnik ubiegający się o wsparcie finansowe zobowiązany jest złożyć w wyznaczonym</w:t>
      </w:r>
      <w:r w:rsidRPr="0071126D">
        <w:rPr>
          <w:rFonts w:ascii="Arial" w:hAnsi="Arial" w:cs="Arial"/>
          <w:b/>
          <w:sz w:val="22"/>
          <w:szCs w:val="22"/>
        </w:rPr>
        <w:t xml:space="preserve"> </w:t>
      </w:r>
      <w:r w:rsidRPr="0071126D">
        <w:rPr>
          <w:rFonts w:ascii="Arial" w:hAnsi="Arial" w:cs="Arial"/>
          <w:sz w:val="22"/>
          <w:szCs w:val="22"/>
        </w:rPr>
        <w:t xml:space="preserve">przez realizatora projektu terminie schemat biznesplanu stanowiący Załącznik nr 1 do niniejszego regulaminu. Biznesplan należy złożyć w biurze projektu mieszczącym się </w:t>
      </w:r>
      <w:r>
        <w:rPr>
          <w:rFonts w:ascii="Arial" w:hAnsi="Arial" w:cs="Arial"/>
          <w:sz w:val="22"/>
          <w:szCs w:val="22"/>
        </w:rPr>
        <w:t>przy ul. Narutowicza 34 w Łodzi.</w:t>
      </w:r>
      <w:r w:rsidRPr="0071126D">
        <w:rPr>
          <w:rFonts w:ascii="Arial" w:hAnsi="Arial" w:cs="Arial"/>
          <w:sz w:val="22"/>
          <w:szCs w:val="22"/>
        </w:rPr>
        <w:t xml:space="preserve"> </w:t>
      </w:r>
    </w:p>
    <w:p w:rsidR="00F449AF" w:rsidRPr="0071126D" w:rsidRDefault="00F449AF" w:rsidP="0071126D">
      <w:pPr>
        <w:numPr>
          <w:ilvl w:val="2"/>
          <w:numId w:val="19"/>
        </w:numPr>
        <w:jc w:val="both"/>
        <w:rPr>
          <w:rFonts w:ascii="Arial" w:hAnsi="Arial" w:cs="Arial"/>
          <w:color w:val="FF0000"/>
          <w:sz w:val="22"/>
          <w:szCs w:val="22"/>
        </w:rPr>
      </w:pPr>
      <w:r w:rsidRPr="0071126D">
        <w:rPr>
          <w:rFonts w:ascii="Arial" w:hAnsi="Arial" w:cs="Arial"/>
          <w:sz w:val="22"/>
          <w:szCs w:val="22"/>
        </w:rPr>
        <w:t>Złożenie biznesplanu po terminie skutkuje odmową przyznania wsparcia.</w:t>
      </w:r>
    </w:p>
    <w:p w:rsidR="00F449AF" w:rsidRPr="0071126D" w:rsidRDefault="00F449AF" w:rsidP="0071126D">
      <w:pPr>
        <w:numPr>
          <w:ilvl w:val="2"/>
          <w:numId w:val="19"/>
        </w:numPr>
        <w:jc w:val="both"/>
        <w:rPr>
          <w:rFonts w:ascii="Arial" w:hAnsi="Arial" w:cs="Arial"/>
          <w:color w:val="FF0000"/>
          <w:sz w:val="22"/>
          <w:szCs w:val="22"/>
        </w:rPr>
      </w:pPr>
      <w:r w:rsidRPr="0071126D">
        <w:rPr>
          <w:rFonts w:ascii="Arial" w:hAnsi="Arial" w:cs="Arial"/>
          <w:sz w:val="22"/>
          <w:szCs w:val="22"/>
        </w:rPr>
        <w:t>Złożenie biznesplanu zawierającego uchybienia o charakterze formalnym uniemożliwiające dokonanie oceny biznesplanu skutkują odmową przyznania wsparcia.</w:t>
      </w:r>
    </w:p>
    <w:p w:rsidR="00F449AF" w:rsidRPr="0071126D" w:rsidRDefault="00F449AF" w:rsidP="0071126D">
      <w:pPr>
        <w:numPr>
          <w:ilvl w:val="2"/>
          <w:numId w:val="19"/>
        </w:numPr>
        <w:jc w:val="both"/>
        <w:rPr>
          <w:rFonts w:ascii="Arial" w:hAnsi="Arial" w:cs="Arial"/>
          <w:color w:val="FF0000"/>
          <w:sz w:val="22"/>
          <w:szCs w:val="22"/>
        </w:rPr>
      </w:pPr>
      <w:r w:rsidRPr="0071126D">
        <w:rPr>
          <w:rFonts w:ascii="Arial" w:hAnsi="Arial" w:cs="Arial"/>
          <w:sz w:val="22"/>
          <w:szCs w:val="22"/>
        </w:rPr>
        <w:t>Złożenie biznesplanu zawierającego uchybienia o charakterze formalnym uniemożliwiające dokonanie oceny biznesplanu powodują konieczność dokonania uzupełnień w terminie do 5 dni roboczych liczonych od dnia następnego, od daty wysłania powiadomienia mailowego lub informacji udzielonej telefonicznie. Niedokonanie uzupełnień lub przekroczenie terminu powoduje odrzucenie biznesplanu.</w:t>
      </w:r>
    </w:p>
    <w:p w:rsidR="00F449AF" w:rsidRPr="0071126D" w:rsidRDefault="00F449AF" w:rsidP="0071126D">
      <w:pPr>
        <w:numPr>
          <w:ilvl w:val="2"/>
          <w:numId w:val="19"/>
        </w:numPr>
        <w:jc w:val="both"/>
        <w:rPr>
          <w:rFonts w:ascii="Arial" w:hAnsi="Arial" w:cs="Arial"/>
          <w:color w:val="FF0000"/>
          <w:sz w:val="22"/>
          <w:szCs w:val="22"/>
        </w:rPr>
      </w:pPr>
      <w:r w:rsidRPr="0071126D">
        <w:rPr>
          <w:rFonts w:ascii="Arial" w:hAnsi="Arial" w:cs="Arial"/>
          <w:sz w:val="22"/>
          <w:szCs w:val="22"/>
        </w:rPr>
        <w:t>Za uchybienia skutkujące niemożliwością dokonania oceny uznaje się:</w:t>
      </w:r>
    </w:p>
    <w:p w:rsidR="00F449AF" w:rsidRPr="0071126D" w:rsidRDefault="00F449AF"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biznesplan niepodpisany przez uczestnika,</w:t>
      </w:r>
    </w:p>
    <w:p w:rsidR="00F449AF" w:rsidRPr="0071126D" w:rsidRDefault="00F449AF"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 xml:space="preserve">biznesplan niewypełniony w całości, </w:t>
      </w:r>
    </w:p>
    <w:p w:rsidR="00F449AF" w:rsidRPr="0071126D" w:rsidRDefault="00F449AF"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biznesplan wypełniony lub wydrukowany w sposób nieczytelny w stopniu uniemożliwiającym dokonanie oceny kryteriów,</w:t>
      </w:r>
    </w:p>
    <w:p w:rsidR="00F449AF" w:rsidRPr="0071126D" w:rsidRDefault="00F449AF"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biznesplan niezawierający wszystkich stron.</w:t>
      </w:r>
    </w:p>
    <w:p w:rsidR="00F449AF" w:rsidRDefault="00F449AF" w:rsidP="0071126D">
      <w:pPr>
        <w:numPr>
          <w:ilvl w:val="2"/>
          <w:numId w:val="19"/>
        </w:numPr>
        <w:jc w:val="both"/>
        <w:rPr>
          <w:rFonts w:ascii="Arial" w:hAnsi="Arial" w:cs="Arial"/>
          <w:sz w:val="22"/>
          <w:szCs w:val="22"/>
        </w:rPr>
      </w:pPr>
      <w:r w:rsidRPr="0071126D">
        <w:rPr>
          <w:rFonts w:ascii="Arial" w:hAnsi="Arial" w:cs="Arial"/>
          <w:sz w:val="22"/>
          <w:szCs w:val="22"/>
        </w:rPr>
        <w:t>Oceny biznesplanu dokonuje Komisja Oceny Biznesplanów.</w:t>
      </w:r>
    </w:p>
    <w:p w:rsidR="00F449AF" w:rsidRPr="0071126D" w:rsidRDefault="00F449AF" w:rsidP="0071126D">
      <w:pPr>
        <w:ind w:left="794"/>
        <w:jc w:val="both"/>
        <w:rPr>
          <w:rFonts w:ascii="Arial" w:hAnsi="Arial" w:cs="Arial"/>
          <w:sz w:val="22"/>
          <w:szCs w:val="22"/>
        </w:rPr>
      </w:pPr>
    </w:p>
    <w:p w:rsidR="00F449AF" w:rsidRPr="0071126D" w:rsidRDefault="00F449AF" w:rsidP="0071126D">
      <w:pPr>
        <w:ind w:left="794"/>
        <w:rPr>
          <w:rFonts w:ascii="Arial" w:hAnsi="Arial" w:cs="Arial"/>
          <w:sz w:val="22"/>
          <w:szCs w:val="22"/>
        </w:rPr>
      </w:pPr>
    </w:p>
    <w:p w:rsidR="00F449AF" w:rsidRPr="0071126D" w:rsidRDefault="00F449AF" w:rsidP="0071126D">
      <w:pPr>
        <w:numPr>
          <w:ilvl w:val="1"/>
          <w:numId w:val="19"/>
        </w:numPr>
        <w:jc w:val="both"/>
        <w:rPr>
          <w:rFonts w:ascii="Arial" w:hAnsi="Arial" w:cs="Arial"/>
          <w:sz w:val="22"/>
          <w:szCs w:val="22"/>
          <w:u w:val="single"/>
        </w:rPr>
      </w:pPr>
      <w:r w:rsidRPr="0071126D">
        <w:rPr>
          <w:rFonts w:ascii="Arial" w:hAnsi="Arial" w:cs="Arial"/>
          <w:sz w:val="22"/>
          <w:szCs w:val="22"/>
          <w:u w:val="single"/>
        </w:rPr>
        <w:t>Przedłużone wsparcie finansowo- pomostowe.</w:t>
      </w:r>
    </w:p>
    <w:p w:rsidR="00F449AF" w:rsidRPr="0071126D" w:rsidRDefault="00F449AF" w:rsidP="0071126D">
      <w:pPr>
        <w:ind w:left="397"/>
        <w:rPr>
          <w:rFonts w:ascii="Arial" w:hAnsi="Arial" w:cs="Arial"/>
          <w:sz w:val="22"/>
          <w:szCs w:val="22"/>
          <w:u w:val="single"/>
        </w:rPr>
      </w:pP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Uczestniczki/uczestnicy projektu składają wniosek o udzielenie przedłużonego finansowego wsparcia pomostowego będącego Załącznikiem nr 3 do niniejszego regulaminu, nie później niż w 6 miesiącu prowadzenia działalności gospodarczej. Ostateczny termin składania wniosków realizator projektu umieści na stronie internetowej.</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Uczestniczka/uczestnik</w:t>
      </w:r>
      <w:r w:rsidRPr="0071126D">
        <w:rPr>
          <w:rFonts w:ascii="Arial" w:hAnsi="Arial" w:cs="Arial"/>
          <w:bCs/>
          <w:sz w:val="22"/>
          <w:szCs w:val="22"/>
        </w:rPr>
        <w:t xml:space="preserve"> projektu </w:t>
      </w:r>
      <w:r w:rsidRPr="0071126D">
        <w:rPr>
          <w:rFonts w:ascii="Arial" w:hAnsi="Arial" w:cs="Arial"/>
          <w:sz w:val="22"/>
          <w:szCs w:val="22"/>
        </w:rPr>
        <w:t>załącza do wniosku o udzielenie przedłużonego finansowego wsparcia pomostowego:</w:t>
      </w:r>
    </w:p>
    <w:p w:rsidR="00F449AF" w:rsidRPr="0071126D" w:rsidRDefault="00F449AF" w:rsidP="0071126D">
      <w:pPr>
        <w:numPr>
          <w:ilvl w:val="3"/>
          <w:numId w:val="19"/>
        </w:numPr>
        <w:tabs>
          <w:tab w:val="clear" w:pos="1191"/>
          <w:tab w:val="num" w:pos="-1810"/>
        </w:tabs>
        <w:ind w:left="1629" w:hanging="362"/>
        <w:jc w:val="both"/>
        <w:rPr>
          <w:rFonts w:ascii="Arial" w:hAnsi="Arial" w:cs="Arial"/>
          <w:sz w:val="22"/>
          <w:szCs w:val="22"/>
        </w:rPr>
      </w:pPr>
      <w:r w:rsidRPr="0071126D">
        <w:rPr>
          <w:rFonts w:ascii="Arial" w:hAnsi="Arial" w:cs="Arial"/>
          <w:sz w:val="22"/>
          <w:szCs w:val="22"/>
        </w:rPr>
        <w:t xml:space="preserve">dokumenty umożliwiające ocenę sytuacji ekonomicznej przedsiębiorstwa, </w:t>
      </w:r>
      <w:r w:rsidRPr="0071126D">
        <w:rPr>
          <w:rFonts w:ascii="Arial" w:hAnsi="Arial" w:cs="Arial"/>
          <w:sz w:val="22"/>
          <w:szCs w:val="22"/>
        </w:rPr>
        <w:br/>
        <w:t>tj. szacunkowe zestawienie wydatków, rachunek zysków i strat;</w:t>
      </w:r>
    </w:p>
    <w:p w:rsidR="00F449AF" w:rsidRPr="0071126D" w:rsidRDefault="00F449AF" w:rsidP="0071126D">
      <w:pPr>
        <w:numPr>
          <w:ilvl w:val="3"/>
          <w:numId w:val="19"/>
        </w:numPr>
        <w:tabs>
          <w:tab w:val="clear" w:pos="1191"/>
          <w:tab w:val="num" w:pos="-1810"/>
        </w:tabs>
        <w:ind w:left="1629" w:hanging="362"/>
        <w:jc w:val="both"/>
        <w:rPr>
          <w:rFonts w:ascii="Arial" w:hAnsi="Arial" w:cs="Arial"/>
          <w:sz w:val="22"/>
          <w:szCs w:val="22"/>
        </w:rPr>
      </w:pPr>
      <w:r w:rsidRPr="0071126D">
        <w:rPr>
          <w:rFonts w:ascii="Arial" w:hAnsi="Arial" w:cs="Arial"/>
          <w:sz w:val="22"/>
          <w:szCs w:val="22"/>
        </w:rPr>
        <w:t>oświadczenie o nieposiadaniu zaległości w zapłacie podatków, składek ubezpieczenia społecznego lub zdrowotnego lub że nie jest wobec niej/niego prowadzona egzekucja tych należności;</w:t>
      </w:r>
    </w:p>
    <w:p w:rsidR="00F449AF" w:rsidRPr="0071126D" w:rsidRDefault="00F449AF" w:rsidP="0071126D">
      <w:pPr>
        <w:numPr>
          <w:ilvl w:val="3"/>
          <w:numId w:val="19"/>
        </w:numPr>
        <w:tabs>
          <w:tab w:val="clear" w:pos="1191"/>
          <w:tab w:val="num" w:pos="-1810"/>
        </w:tabs>
        <w:ind w:left="1629" w:hanging="362"/>
        <w:jc w:val="both"/>
        <w:rPr>
          <w:rFonts w:ascii="Arial" w:hAnsi="Arial" w:cs="Arial"/>
          <w:sz w:val="22"/>
          <w:szCs w:val="22"/>
        </w:rPr>
      </w:pPr>
      <w:r w:rsidRPr="0071126D">
        <w:rPr>
          <w:rFonts w:ascii="Arial" w:hAnsi="Arial" w:cs="Arial"/>
          <w:sz w:val="22"/>
          <w:szCs w:val="22"/>
        </w:rPr>
        <w:t>oświadczenie o braku zobowiązań z tytułu prawomocnych orzeczeń sądowych i administracyjnych oraz, że nie toczy się przeciwko niej/niemu postępowanie sądowe, administracyjne, egzekucyjne lub czynności windykacyjne dotyczące niespłaconych zobowiązań.</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Przedłużone finansowe wsparcie pomostowe udzielone zostanie 18 uczestnikom/czkom, których wnioski otrzymają największą liczbę punktów zgodnie z listami rankingowymi utworzonymi w podziale na płeć, zgodnie z następującymi kryteriami i punktacją zawartymi w karcie oceny:</w:t>
      </w:r>
    </w:p>
    <w:p w:rsidR="00F449AF" w:rsidRPr="0071126D" w:rsidRDefault="00F449AF" w:rsidP="0071126D">
      <w:pPr>
        <w:numPr>
          <w:ilvl w:val="3"/>
          <w:numId w:val="19"/>
        </w:numPr>
        <w:tabs>
          <w:tab w:val="clear" w:pos="1191"/>
          <w:tab w:val="num" w:pos="-1991"/>
        </w:tabs>
        <w:ind w:left="1629" w:hanging="362"/>
        <w:jc w:val="both"/>
        <w:rPr>
          <w:rFonts w:ascii="Arial" w:hAnsi="Arial" w:cs="Arial"/>
          <w:sz w:val="22"/>
          <w:szCs w:val="22"/>
        </w:rPr>
      </w:pPr>
      <w:r w:rsidRPr="0071126D">
        <w:rPr>
          <w:rFonts w:ascii="Arial" w:hAnsi="Arial" w:cs="Arial"/>
          <w:sz w:val="22"/>
          <w:szCs w:val="22"/>
        </w:rPr>
        <w:t>ocena rentowności i aktywności przedsiębiorstwa – od 0 do 5 punktów,</w:t>
      </w:r>
    </w:p>
    <w:p w:rsidR="00F449AF" w:rsidRPr="0071126D" w:rsidRDefault="00F449AF" w:rsidP="0071126D">
      <w:pPr>
        <w:numPr>
          <w:ilvl w:val="3"/>
          <w:numId w:val="19"/>
        </w:numPr>
        <w:tabs>
          <w:tab w:val="clear" w:pos="1191"/>
          <w:tab w:val="num" w:pos="-1991"/>
        </w:tabs>
        <w:ind w:left="1629" w:hanging="362"/>
        <w:jc w:val="both"/>
        <w:rPr>
          <w:rFonts w:ascii="Arial" w:hAnsi="Arial" w:cs="Arial"/>
          <w:sz w:val="22"/>
          <w:szCs w:val="22"/>
        </w:rPr>
      </w:pPr>
      <w:r w:rsidRPr="0071126D">
        <w:rPr>
          <w:rFonts w:ascii="Arial" w:hAnsi="Arial" w:cs="Arial"/>
          <w:sz w:val="22"/>
          <w:szCs w:val="22"/>
        </w:rPr>
        <w:t>zapotrzebowanie na środki i wywiązywanie się z dotychczasowych umów, w tym brak innego źródła dochodu – od 0 do 5 punktów,</w:t>
      </w:r>
    </w:p>
    <w:p w:rsidR="00F449AF" w:rsidRPr="0071126D" w:rsidRDefault="00F449AF" w:rsidP="0071126D">
      <w:pPr>
        <w:numPr>
          <w:ilvl w:val="3"/>
          <w:numId w:val="19"/>
        </w:numPr>
        <w:tabs>
          <w:tab w:val="clear" w:pos="1191"/>
          <w:tab w:val="num" w:pos="-1991"/>
        </w:tabs>
        <w:ind w:left="1629" w:hanging="362"/>
        <w:jc w:val="both"/>
        <w:rPr>
          <w:rFonts w:ascii="Arial" w:hAnsi="Arial" w:cs="Arial"/>
          <w:sz w:val="22"/>
          <w:szCs w:val="22"/>
        </w:rPr>
      </w:pPr>
      <w:r w:rsidRPr="0071126D">
        <w:rPr>
          <w:rFonts w:ascii="Arial" w:hAnsi="Arial" w:cs="Arial"/>
          <w:sz w:val="22"/>
          <w:szCs w:val="22"/>
        </w:rPr>
        <w:t>efektywność kosztowa i niezbędność poszczególnych wydatków – od 0 do 5 punktów.</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 xml:space="preserve">W przypadku </w:t>
      </w:r>
      <w:r w:rsidRPr="0071126D">
        <w:rPr>
          <w:rFonts w:ascii="Arial" w:hAnsi="Arial" w:cs="Arial"/>
          <w:iCs/>
          <w:sz w:val="22"/>
          <w:szCs w:val="22"/>
        </w:rPr>
        <w:t>oceny wniosków o udzielenie przedłużonego wsparcia pomostowego warunkiem otrzymania pozytywnej oceny jest uzyskanie minimum 60% punktów wg kryteriów określonych w pkt 3).</w:t>
      </w:r>
    </w:p>
    <w:p w:rsidR="00F449AF" w:rsidRPr="0071126D" w:rsidRDefault="00F449AF" w:rsidP="0071126D">
      <w:pPr>
        <w:numPr>
          <w:ilvl w:val="2"/>
          <w:numId w:val="19"/>
        </w:numPr>
        <w:tabs>
          <w:tab w:val="clear" w:pos="1191"/>
          <w:tab w:val="num" w:pos="-2534"/>
        </w:tabs>
        <w:jc w:val="both"/>
        <w:rPr>
          <w:rFonts w:ascii="Arial" w:hAnsi="Arial" w:cs="Arial"/>
          <w:sz w:val="22"/>
          <w:szCs w:val="22"/>
        </w:rPr>
      </w:pPr>
      <w:r w:rsidRPr="0071126D">
        <w:rPr>
          <w:rFonts w:ascii="Arial" w:hAnsi="Arial" w:cs="Arial"/>
          <w:sz w:val="22"/>
          <w:szCs w:val="22"/>
        </w:rPr>
        <w:t>Z możliwości ubiegania się o przedłużone finansowe wsparcie pomostowe wyłączeni są uczestnicy projektu, dla których niemożliwa jest rzetelna ocena sytuacji ekonomicznej przedsiębiorstwa, np. z uwagi na formę rozliczania się (ryczałt od przychodów ewidencjonowanych, karta podatkowa).</w:t>
      </w:r>
    </w:p>
    <w:p w:rsidR="00F449AF" w:rsidRPr="0071126D" w:rsidRDefault="00F449AF" w:rsidP="0071126D">
      <w:pPr>
        <w:numPr>
          <w:ilvl w:val="2"/>
          <w:numId w:val="19"/>
        </w:numPr>
        <w:tabs>
          <w:tab w:val="num" w:pos="3267"/>
        </w:tabs>
        <w:jc w:val="both"/>
        <w:rPr>
          <w:rFonts w:ascii="Arial" w:hAnsi="Arial" w:cs="Arial"/>
          <w:sz w:val="22"/>
          <w:szCs w:val="22"/>
        </w:rPr>
      </w:pPr>
      <w:r w:rsidRPr="0071126D">
        <w:rPr>
          <w:rFonts w:ascii="Arial" w:hAnsi="Arial" w:cs="Arial"/>
          <w:sz w:val="22"/>
          <w:szCs w:val="22"/>
        </w:rPr>
        <w:t>Oceny wniosków o udzielenie przedłużonego finansowego wsparcia pomostowego dokonuje Komisja Oceny Biznesplanów.</w:t>
      </w:r>
    </w:p>
    <w:p w:rsidR="00F449AF" w:rsidRDefault="00F449AF" w:rsidP="0071126D">
      <w:pPr>
        <w:numPr>
          <w:ilvl w:val="2"/>
          <w:numId w:val="19"/>
        </w:numPr>
        <w:tabs>
          <w:tab w:val="num" w:pos="3267"/>
        </w:tabs>
        <w:jc w:val="both"/>
        <w:rPr>
          <w:rFonts w:ascii="Arial" w:hAnsi="Arial" w:cs="Arial"/>
          <w:sz w:val="22"/>
          <w:szCs w:val="22"/>
        </w:rPr>
      </w:pPr>
      <w:r w:rsidRPr="0071126D">
        <w:rPr>
          <w:rFonts w:ascii="Arial" w:hAnsi="Arial" w:cs="Arial"/>
          <w:sz w:val="22"/>
          <w:szCs w:val="22"/>
        </w:rPr>
        <w:t>Rozliczenie przedłużonego finansowego wsparcia pomostowego następuje na analogicznych zasadach jak rozliczenie podstawowego finansowego wsparcia pomostowego.</w:t>
      </w:r>
    </w:p>
    <w:p w:rsidR="00F449AF" w:rsidRPr="0071126D" w:rsidRDefault="00F449AF" w:rsidP="0071126D">
      <w:pPr>
        <w:tabs>
          <w:tab w:val="num" w:pos="3267"/>
        </w:tabs>
        <w:ind w:left="794"/>
        <w:jc w:val="both"/>
        <w:rPr>
          <w:rFonts w:ascii="Arial" w:hAnsi="Arial" w:cs="Arial"/>
          <w:sz w:val="22"/>
          <w:szCs w:val="22"/>
        </w:rPr>
      </w:pPr>
    </w:p>
    <w:p w:rsidR="00F449AF" w:rsidRPr="0071126D" w:rsidRDefault="00F449AF" w:rsidP="0071126D">
      <w:pPr>
        <w:pStyle w:val="PierwszyPoziom"/>
        <w:rPr>
          <w:szCs w:val="22"/>
        </w:rPr>
      </w:pPr>
      <w:r w:rsidRPr="0071126D">
        <w:rPr>
          <w:szCs w:val="22"/>
        </w:rPr>
        <w:t>Ocena biznesplanów.</w:t>
      </w:r>
    </w:p>
    <w:p w:rsidR="00F449AF" w:rsidRPr="0071126D" w:rsidRDefault="00F449AF" w:rsidP="0071126D">
      <w:pPr>
        <w:numPr>
          <w:ilvl w:val="1"/>
          <w:numId w:val="19"/>
        </w:numPr>
        <w:tabs>
          <w:tab w:val="num" w:pos="1191"/>
        </w:tabs>
        <w:jc w:val="both"/>
        <w:rPr>
          <w:rFonts w:ascii="Arial" w:hAnsi="Arial" w:cs="Arial"/>
          <w:sz w:val="22"/>
          <w:szCs w:val="22"/>
        </w:rPr>
      </w:pPr>
      <w:r w:rsidRPr="0071126D">
        <w:rPr>
          <w:rFonts w:ascii="Arial" w:hAnsi="Arial" w:cs="Arial"/>
          <w:sz w:val="22"/>
          <w:szCs w:val="22"/>
        </w:rPr>
        <w:t>Oceny biznesplanów dokonuje komisja oceny biznesplanów.</w:t>
      </w:r>
    </w:p>
    <w:p w:rsidR="00F449AF" w:rsidRPr="0071126D" w:rsidRDefault="00F449AF" w:rsidP="0071126D">
      <w:pPr>
        <w:numPr>
          <w:ilvl w:val="1"/>
          <w:numId w:val="19"/>
        </w:numPr>
        <w:tabs>
          <w:tab w:val="num" w:pos="1191"/>
        </w:tabs>
        <w:jc w:val="both"/>
        <w:rPr>
          <w:rFonts w:ascii="Arial" w:hAnsi="Arial" w:cs="Arial"/>
          <w:sz w:val="22"/>
          <w:szCs w:val="22"/>
        </w:rPr>
      </w:pPr>
      <w:r w:rsidRPr="0071126D">
        <w:rPr>
          <w:rFonts w:ascii="Arial" w:hAnsi="Arial" w:cs="Arial"/>
          <w:sz w:val="22"/>
          <w:szCs w:val="22"/>
        </w:rPr>
        <w:t>Każdy prawidłowo złożony biznesplan zostanie oceniony przez dwóch członków komisji w oparciu o następujące grupy kryteriów i kryteria szczegółowe:</w:t>
      </w:r>
    </w:p>
    <w:p w:rsidR="00F449AF" w:rsidRPr="0071126D" w:rsidRDefault="00F449AF" w:rsidP="0071126D">
      <w:pPr>
        <w:ind w:left="794"/>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1"/>
        <w:gridCol w:w="2075"/>
      </w:tblGrid>
      <w:tr w:rsidR="00F449AF" w:rsidRPr="0071126D" w:rsidTr="00F50161">
        <w:trPr>
          <w:trHeight w:hRule="exact" w:val="613"/>
        </w:trPr>
        <w:tc>
          <w:tcPr>
            <w:tcW w:w="0" w:type="auto"/>
            <w:vAlign w:val="center"/>
          </w:tcPr>
          <w:p w:rsidR="00F449AF" w:rsidRPr="0071126D" w:rsidRDefault="00F449AF" w:rsidP="00F50161">
            <w:pPr>
              <w:pStyle w:val="ListParagraph"/>
              <w:tabs>
                <w:tab w:val="num" w:pos="-1810"/>
              </w:tabs>
              <w:ind w:left="0"/>
              <w:rPr>
                <w:rFonts w:ascii="Arial" w:hAnsi="Arial" w:cs="Arial"/>
                <w:b/>
              </w:rPr>
            </w:pPr>
            <w:r w:rsidRPr="0071126D">
              <w:rPr>
                <w:rFonts w:ascii="Arial" w:hAnsi="Arial" w:cs="Arial"/>
                <w:b/>
                <w:sz w:val="22"/>
                <w:szCs w:val="22"/>
              </w:rPr>
              <w:t>Grupa kryteriów</w:t>
            </w:r>
          </w:p>
        </w:tc>
        <w:tc>
          <w:tcPr>
            <w:tcW w:w="0" w:type="auto"/>
            <w:vAlign w:val="center"/>
          </w:tcPr>
          <w:p w:rsidR="00F449AF" w:rsidRPr="0071126D" w:rsidRDefault="00F449AF" w:rsidP="00F50161">
            <w:pPr>
              <w:pStyle w:val="ListParagraph"/>
              <w:tabs>
                <w:tab w:val="num" w:pos="-1810"/>
              </w:tabs>
              <w:ind w:left="0"/>
              <w:rPr>
                <w:rFonts w:ascii="Arial" w:hAnsi="Arial" w:cs="Arial"/>
                <w:b/>
              </w:rPr>
            </w:pPr>
            <w:r w:rsidRPr="0071126D">
              <w:rPr>
                <w:rFonts w:ascii="Arial" w:hAnsi="Arial" w:cs="Arial"/>
                <w:b/>
                <w:sz w:val="22"/>
                <w:szCs w:val="22"/>
              </w:rPr>
              <w:t>Ocena pozytywna</w:t>
            </w:r>
          </w:p>
        </w:tc>
      </w:tr>
      <w:tr w:rsidR="00F449AF" w:rsidRPr="0071126D" w:rsidTr="00F50161">
        <w:trPr>
          <w:trHeight w:hRule="exact" w:val="227"/>
        </w:trPr>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I. Racjonalność założeń</w:t>
            </w:r>
          </w:p>
        </w:tc>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24 - 40 pkt.</w:t>
            </w:r>
          </w:p>
        </w:tc>
      </w:tr>
      <w:tr w:rsidR="00F449AF" w:rsidRPr="0071126D" w:rsidTr="00F50161">
        <w:trPr>
          <w:trHeight w:hRule="exact" w:val="90"/>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r w:rsidR="00F449AF" w:rsidRPr="0071126D" w:rsidTr="00F50161">
        <w:trPr>
          <w:trHeight w:hRule="exact" w:val="227"/>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r w:rsidR="00F449AF" w:rsidRPr="0071126D" w:rsidTr="00F50161">
        <w:trPr>
          <w:trHeight w:hRule="exact" w:val="90"/>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r w:rsidR="00F449AF" w:rsidRPr="0071126D" w:rsidTr="00F50161">
        <w:trPr>
          <w:trHeight w:hRule="exact" w:val="227"/>
        </w:trPr>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II. Potencjał początkowy</w:t>
            </w:r>
          </w:p>
        </w:tc>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12 - 20 pkt.</w:t>
            </w:r>
          </w:p>
        </w:tc>
      </w:tr>
      <w:tr w:rsidR="00F449AF" w:rsidRPr="0071126D" w:rsidTr="00F50161">
        <w:trPr>
          <w:trHeight w:hRule="exact" w:val="227"/>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r w:rsidR="00F449AF" w:rsidRPr="0071126D" w:rsidTr="00F50161">
        <w:trPr>
          <w:trHeight w:hRule="exact" w:val="227"/>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r w:rsidR="00F449AF" w:rsidRPr="0071126D" w:rsidTr="00F50161">
        <w:trPr>
          <w:trHeight w:hRule="exact" w:val="227"/>
        </w:trPr>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III. Efektywność kosztowa</w:t>
            </w:r>
          </w:p>
        </w:tc>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12 – 20 pkt.</w:t>
            </w:r>
          </w:p>
        </w:tc>
      </w:tr>
      <w:tr w:rsidR="00F449AF" w:rsidRPr="0071126D" w:rsidTr="00F50161">
        <w:trPr>
          <w:trHeight w:hRule="exact" w:val="227"/>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r w:rsidR="00F449AF" w:rsidRPr="0071126D" w:rsidTr="00F50161">
        <w:trPr>
          <w:trHeight w:hRule="exact" w:val="227"/>
        </w:trPr>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IV. Zgodność ze zdefiniowanymi potrzebami</w:t>
            </w:r>
          </w:p>
        </w:tc>
        <w:tc>
          <w:tcPr>
            <w:tcW w:w="0" w:type="auto"/>
            <w:vMerge w:val="restart"/>
            <w:vAlign w:val="center"/>
          </w:tcPr>
          <w:p w:rsidR="00F449AF" w:rsidRPr="0071126D" w:rsidRDefault="00F449AF" w:rsidP="00F50161">
            <w:pPr>
              <w:pStyle w:val="ListParagraph"/>
              <w:tabs>
                <w:tab w:val="num" w:pos="-1810"/>
              </w:tabs>
              <w:ind w:left="0"/>
              <w:rPr>
                <w:rFonts w:ascii="Arial" w:hAnsi="Arial" w:cs="Arial"/>
              </w:rPr>
            </w:pPr>
            <w:r w:rsidRPr="0071126D">
              <w:rPr>
                <w:rFonts w:ascii="Arial" w:hAnsi="Arial" w:cs="Arial"/>
                <w:sz w:val="22"/>
                <w:szCs w:val="22"/>
              </w:rPr>
              <w:t>12 – 20 pkt.</w:t>
            </w:r>
          </w:p>
        </w:tc>
      </w:tr>
      <w:tr w:rsidR="00F449AF" w:rsidRPr="0071126D" w:rsidTr="00F50161">
        <w:trPr>
          <w:trHeight w:hRule="exact" w:val="227"/>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r w:rsidR="00F449AF" w:rsidRPr="0071126D" w:rsidTr="00F50161">
        <w:trPr>
          <w:trHeight w:hRule="exact" w:val="227"/>
        </w:trPr>
        <w:tc>
          <w:tcPr>
            <w:tcW w:w="0" w:type="auto"/>
            <w:vMerge/>
            <w:vAlign w:val="center"/>
          </w:tcPr>
          <w:p w:rsidR="00F449AF" w:rsidRPr="0071126D" w:rsidRDefault="00F449AF" w:rsidP="00F50161">
            <w:pPr>
              <w:pStyle w:val="ListParagraph"/>
              <w:tabs>
                <w:tab w:val="num" w:pos="-1810"/>
              </w:tabs>
              <w:ind w:left="0"/>
              <w:rPr>
                <w:rFonts w:ascii="Arial" w:hAnsi="Arial" w:cs="Arial"/>
              </w:rPr>
            </w:pPr>
          </w:p>
        </w:tc>
        <w:tc>
          <w:tcPr>
            <w:tcW w:w="0" w:type="auto"/>
            <w:vMerge/>
            <w:vAlign w:val="center"/>
          </w:tcPr>
          <w:p w:rsidR="00F449AF" w:rsidRPr="0071126D" w:rsidRDefault="00F449AF" w:rsidP="00F50161">
            <w:pPr>
              <w:pStyle w:val="ListParagraph"/>
              <w:tabs>
                <w:tab w:val="num" w:pos="-1810"/>
              </w:tabs>
              <w:ind w:left="0"/>
              <w:rPr>
                <w:rFonts w:ascii="Arial" w:hAnsi="Arial" w:cs="Arial"/>
              </w:rPr>
            </w:pPr>
          </w:p>
        </w:tc>
      </w:tr>
    </w:tbl>
    <w:p w:rsidR="00F449AF" w:rsidRDefault="00F449AF" w:rsidP="0071126D">
      <w:pPr>
        <w:ind w:left="792" w:hanging="395"/>
        <w:rPr>
          <w:rFonts w:ascii="Arial" w:hAnsi="Arial" w:cs="Arial"/>
          <w:sz w:val="22"/>
          <w:szCs w:val="22"/>
        </w:rPr>
      </w:pPr>
    </w:p>
    <w:p w:rsidR="00F449AF" w:rsidRPr="0071126D" w:rsidRDefault="00F449AF" w:rsidP="0071126D">
      <w:pPr>
        <w:ind w:left="792" w:hanging="395"/>
        <w:rPr>
          <w:rFonts w:ascii="Arial" w:hAnsi="Arial" w:cs="Arial"/>
          <w:sz w:val="22"/>
          <w:szCs w:val="22"/>
        </w:rPr>
      </w:pPr>
      <w:r w:rsidRPr="0071126D">
        <w:rPr>
          <w:rFonts w:ascii="Arial" w:hAnsi="Arial" w:cs="Arial"/>
          <w:sz w:val="22"/>
          <w:szCs w:val="22"/>
        </w:rPr>
        <w:t>Łącznie maksymalna ilość punktów 100.</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Ocena jest dokonywana na karcie oceny biznesplanu.</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Uczestnik ma prawo wglądu w dotyczące jego biznesplanu karty oceny biznesplanu.</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O wynikach oceny biznesplanu uczestnik zostanie powiadomiony pisemnie.</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Z każdego etapu zostanie opracowana lista rankingowa 10 biznesplanów kwalifikujących się do otrzymania dotacji oraz 5 biznesplanów na liście rezerwowej.</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 xml:space="preserve">Osoby z listy rezerwowej mogą złożyć odwołanie w terminie 3 dni roboczych od dnia publikacji listy na stronie internetowej. Odwołania rozpatrzy 2 niezależnych ekspertów, innych niż oceniających pierwszy raz. </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 xml:space="preserve">W wyniku odwołań zostanie opublikowana lista ostateczna 10 osób kwalifikujących się do otrzymania wsparcia finansowego. O wynikach prac komisji uczestnicy projektu powiadomieni zostaną pisemnie.  </w:t>
      </w:r>
    </w:p>
    <w:p w:rsidR="00F449AF" w:rsidRPr="0071126D" w:rsidRDefault="00F449AF" w:rsidP="0071126D">
      <w:pPr>
        <w:pStyle w:val="PierwszyPoziom"/>
        <w:rPr>
          <w:szCs w:val="22"/>
        </w:rPr>
      </w:pPr>
      <w:r w:rsidRPr="0071126D">
        <w:rPr>
          <w:szCs w:val="22"/>
        </w:rPr>
        <w:t>Zmiany w biznesplanie.</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Oceniający biznesplan mają prawo dokonać wiążących dla uczestnika zmian w biznesplanie, w tym: zmniejszyć wysokość wsparcia, dokonać zmian, co do zakresu planowanych inwestycji i wydatków, dokonać zmian, co do zakresu i sposobu prowadzenia planowanej działalności gospodarczej.</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 xml:space="preserve">O zakresie zmian uczestnik informowany jest pisemnie na formularzu zmian w biznesplanie. </w:t>
      </w:r>
    </w:p>
    <w:p w:rsidR="00F449AF" w:rsidRPr="0071126D" w:rsidRDefault="00F449AF" w:rsidP="0071126D">
      <w:pPr>
        <w:pStyle w:val="PierwszyPoziom"/>
        <w:rPr>
          <w:szCs w:val="22"/>
        </w:rPr>
      </w:pPr>
      <w:r w:rsidRPr="0071126D">
        <w:rPr>
          <w:szCs w:val="22"/>
        </w:rPr>
        <w:t xml:space="preserve">Przyznawanie wsparcia </w:t>
      </w:r>
    </w:p>
    <w:p w:rsidR="00F449AF" w:rsidRPr="0071126D" w:rsidRDefault="00F449AF"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Ocenę końcową każdego kryterium szczegółowego i każdej grupy kryteriów stanowi suma punktów przyznanych przez każdego z oceniających za daną grupę kryteriów i dane kryterium. Ocenę końcową stanowi suma punktów przyznanych przez obu oceniających.</w:t>
      </w:r>
    </w:p>
    <w:p w:rsidR="00F449AF" w:rsidRPr="0071126D" w:rsidRDefault="00F449AF"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Uczestnik ma prawo do otrzymania wsparcia w kolejności wyznaczonej przez liczbę otrzymanych punktów za ocenę biznesplanu. Uczestnik, który otrzymał wyższą liczbę punktów ma pierwszeństwo przed uczestnikiem, który otrzymał niższą liczbę punktów.</w:t>
      </w:r>
    </w:p>
    <w:p w:rsidR="00F449AF" w:rsidRPr="0071126D" w:rsidRDefault="00F449AF"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Jeżeli na podstawie liczby punktów stanowiących ocenę końcową nie da się ustalić kolejności do otrzymania wsparcia – decydują punkty z procesu rekrutacji. A jeżeli to kryterium nie będzie rozstrzygające to zadecyduje data złożenia biznesplanu: uczestnicy, którzy złożyli biznesplan wcześniej, mają pierwszeństwo przed tymi, którzy złożyli biznesplan później.</w:t>
      </w:r>
    </w:p>
    <w:p w:rsidR="00F449AF" w:rsidRPr="0071126D" w:rsidRDefault="00F449AF"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Na podstawie oceny członków komisji oceny biznesplanów sporządzana jest lista rankingowa wniosków o udzielenie jednorazowego wsparcia finansowego uszeregowana według ilości zdobytych punktów, w podziale na płeć. Pozostali uczestnicy trafiają na listę rezerwową. Osoby z listy rezerwowej zostaną powiadomione pisemnie, jeżeli przyznanie im wsparcia okaże się z jakichkolwiek powodów możliwe.</w:t>
      </w:r>
    </w:p>
    <w:p w:rsidR="00F449AF" w:rsidRPr="0071126D" w:rsidRDefault="00F449AF"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Uczestnik otrzymuje negatywną decyzję w przedmiocie przyznania wsparcia, jeżeli:</w:t>
      </w:r>
    </w:p>
    <w:p w:rsidR="00F449AF" w:rsidRPr="0071126D" w:rsidRDefault="00F449AF"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którykolwiek z oceniających przyznał mniej niż 60 pkt maksymalnej liczby punktów możliwych do uzyskania;</w:t>
      </w:r>
    </w:p>
    <w:p w:rsidR="00F449AF" w:rsidRPr="0071126D" w:rsidRDefault="00F449AF"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zostanie stwierdzone, że uczestnik na etapie rekrutacji lub ubiegając się o wsparcie złożył podrobione, przerobione lub stwierdzające nieprawdę dokumenty albo złożył nieprawdziwe lub niepełne oświadczenie;</w:t>
      </w:r>
    </w:p>
    <w:p w:rsidR="00F449AF" w:rsidRPr="0071126D" w:rsidRDefault="00F449AF"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 xml:space="preserve">z treści biznesplanu wynika, że przyznanie wsparcia byłoby niezgodne z przepisami obowiązującego prawa. </w:t>
      </w:r>
    </w:p>
    <w:p w:rsidR="00F449AF" w:rsidRPr="0071126D" w:rsidRDefault="00F449AF"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Uczestnik, któremu przyznano wsparcie zobowiązany jest doręczyć w wyznaczonym terminie od dnia otrzymania informacji o przyznaniu wsparcia:</w:t>
      </w:r>
    </w:p>
    <w:p w:rsidR="00F449AF" w:rsidRPr="0071126D" w:rsidRDefault="00F449AF"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biznesplan uwzględniający zaproponowane przez oceniających zmiany;</w:t>
      </w:r>
    </w:p>
    <w:p w:rsidR="00F449AF" w:rsidRPr="0071126D" w:rsidRDefault="00F449AF"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oświadczenie w sprawie pomocy de minimis wraz z kopiami zaświadczeń o wcześniej udzielonej pomocy de minimis, o ile ta została udzielona.</w:t>
      </w:r>
    </w:p>
    <w:p w:rsidR="00F449AF" w:rsidRPr="0071126D" w:rsidRDefault="00F449AF"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Jeżeli dokumenty są wadliwe uczestnik zostanie pisemnie wezwany do ich poprawienia bądź ponownego złożenia w wyznaczonym terminie. Jeżeli uczestnik w terminie nie złoży wymaganych dokumentów lub złożone dokumenty nadal będą wadliwe realizator projektu może podjąć decyzję o odmowie przyznania wsparcia, bądź wezwać uczestnika do ponownego złożenia poprawnych dokumentów.</w:t>
      </w:r>
    </w:p>
    <w:p w:rsidR="00F449AF" w:rsidRPr="0071126D" w:rsidRDefault="00F449AF" w:rsidP="0071126D">
      <w:pPr>
        <w:numPr>
          <w:ilvl w:val="1"/>
          <w:numId w:val="19"/>
        </w:numPr>
        <w:tabs>
          <w:tab w:val="num" w:pos="-1810"/>
        </w:tabs>
        <w:jc w:val="both"/>
        <w:rPr>
          <w:rFonts w:ascii="Arial" w:hAnsi="Arial" w:cs="Arial"/>
          <w:sz w:val="22"/>
          <w:szCs w:val="22"/>
        </w:rPr>
      </w:pPr>
      <w:r w:rsidRPr="0071126D">
        <w:rPr>
          <w:rFonts w:ascii="Arial" w:hAnsi="Arial" w:cs="Arial"/>
          <w:sz w:val="22"/>
          <w:szCs w:val="22"/>
        </w:rPr>
        <w:t xml:space="preserve">W obradach Komisji mogą uczestniczyć obserwatorzy z ramienia Instytucji Pośredniczącej oraz przedstawiciele realizatora projektu. </w:t>
      </w:r>
    </w:p>
    <w:p w:rsidR="00F449AF" w:rsidRPr="0071126D" w:rsidRDefault="00F449AF" w:rsidP="0071126D">
      <w:pPr>
        <w:numPr>
          <w:ilvl w:val="1"/>
          <w:numId w:val="19"/>
        </w:numPr>
        <w:tabs>
          <w:tab w:val="num" w:pos="-1810"/>
        </w:tabs>
        <w:jc w:val="both"/>
        <w:rPr>
          <w:rFonts w:ascii="Arial" w:hAnsi="Arial" w:cs="Arial"/>
          <w:sz w:val="22"/>
          <w:szCs w:val="22"/>
        </w:rPr>
      </w:pPr>
      <w:r w:rsidRPr="0071126D">
        <w:rPr>
          <w:rFonts w:ascii="Arial" w:hAnsi="Arial" w:cs="Arial"/>
          <w:sz w:val="22"/>
          <w:szCs w:val="22"/>
        </w:rPr>
        <w:t>Wyniki Komisji Oceny Biznesplanu publikowane są na stronie internetowej projektu.</w:t>
      </w:r>
    </w:p>
    <w:p w:rsidR="00F449AF" w:rsidRPr="0071126D" w:rsidRDefault="00F449AF" w:rsidP="0071126D">
      <w:pPr>
        <w:numPr>
          <w:ilvl w:val="1"/>
          <w:numId w:val="19"/>
        </w:numPr>
        <w:tabs>
          <w:tab w:val="num" w:pos="-1810"/>
        </w:tabs>
        <w:jc w:val="both"/>
        <w:rPr>
          <w:rFonts w:ascii="Arial" w:hAnsi="Arial" w:cs="Arial"/>
          <w:sz w:val="22"/>
          <w:szCs w:val="22"/>
        </w:rPr>
      </w:pPr>
      <w:r w:rsidRPr="0071126D">
        <w:rPr>
          <w:rFonts w:ascii="Arial" w:hAnsi="Arial" w:cs="Arial"/>
          <w:sz w:val="22"/>
          <w:szCs w:val="22"/>
        </w:rPr>
        <w:t>Ponadto uczestniczki/uczestnicy projektu zostaną powiadomieni za pośrednictwem poczty elektronicznej o wynikach oceny wniosku o udzielenie wsparcia finansowego na rozpoczęcie działalności gospodarczej wraz z liczbą przyznanych punktów.</w:t>
      </w:r>
    </w:p>
    <w:p w:rsidR="00F449AF" w:rsidRPr="0071126D" w:rsidRDefault="00F449AF" w:rsidP="0071126D">
      <w:pPr>
        <w:pStyle w:val="PierwszyPoziom"/>
        <w:rPr>
          <w:szCs w:val="22"/>
        </w:rPr>
      </w:pPr>
      <w:r w:rsidRPr="0071126D">
        <w:rPr>
          <w:szCs w:val="22"/>
        </w:rPr>
        <w:t xml:space="preserve"> Procedura odwoławcza</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Uczestnik, który otrzymał negatywną decyzję w przedmiocie przyznania wsparcia ma prawo złożyć odwołanie w terminie 3 dni roboczych od dnia publikacji listy na stronie internetowej. Odwołanie należy złożyć w biurach projektu mieszczących się przy al. Politechniki 32 w Łodzi, Urząd Miasta Łodzi, II piętro, pokój nr 227, l</w:t>
      </w:r>
      <w:r>
        <w:rPr>
          <w:rFonts w:ascii="Arial" w:hAnsi="Arial" w:cs="Arial"/>
          <w:sz w:val="22"/>
          <w:szCs w:val="22"/>
        </w:rPr>
        <w:t>ub przy ul. </w:t>
      </w:r>
      <w:r w:rsidRPr="0071126D">
        <w:rPr>
          <w:rFonts w:ascii="Arial" w:hAnsi="Arial" w:cs="Arial"/>
          <w:sz w:val="22"/>
          <w:szCs w:val="22"/>
        </w:rPr>
        <w:t>Narutowicza 34 w Łodzi.</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Odwołanie nie przysługuje, jeżeli uczestnik otrzymał wsparcie finansowe jednak w kwocie niższej niż wnioskowana, a także, jeżeli nie zgadza się z poczynionymi przez oceniających zmianami w biznesplanie.</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 xml:space="preserve">Odwołanie należy złożyć w formie pisemnej. </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iCs/>
          <w:sz w:val="22"/>
          <w:szCs w:val="22"/>
        </w:rPr>
        <w:t xml:space="preserve">Złożone odwołanie winno zostać przekazane w formie pisemnej i zawierać: </w:t>
      </w:r>
    </w:p>
    <w:p w:rsidR="00F449AF" w:rsidRPr="0071126D" w:rsidRDefault="00F449AF"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imię i nazwisko oraz adres uczestnika/czki projektu, zgodne z danymi wskazanymi we wniosku o przyznane wsparcia;</w:t>
      </w:r>
    </w:p>
    <w:p w:rsidR="00F449AF" w:rsidRPr="0071126D" w:rsidRDefault="00F449AF"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tytuł projektu w ramach, którego uczestnika/czka ubiega lub zamierza ubiegać się o wsparcie;</w:t>
      </w:r>
    </w:p>
    <w:p w:rsidR="00F449AF" w:rsidRPr="0071126D" w:rsidRDefault="00F449AF"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powód odwołania oraz podstawę, na jakiej odwołujący opiera swoje stanowisko;</w:t>
      </w:r>
    </w:p>
    <w:p w:rsidR="00F449AF" w:rsidRPr="0071126D" w:rsidRDefault="00F449AF"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czytelny podpis osoby składającej odwołanie.</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Odwołanie zostanie oddalone, jeżeli:</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jest niezasadne;</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podstawą odmowy przyznania wsparcia było złożenie podrobionych, przerobionych lub stwierdzających nieprawdę dokumentów albo złożenie nieprawdziwego lub niepełnego oświadczenia;</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uczestnik nie wskazał przyczyn z powodu, których uważa decyzję o odmowie przyznania wsparcia za wadliwą;</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zostanie wniesione po terminie;</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zostanie wniesione przez osobę nieuprawnioną;</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zostanie wniesione bez zachowania formy pisemnej.</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O wynikach rozpatrzenia odwołania uczestnik zostanie powiadomiony na piśmie.</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 xml:space="preserve">Jeżeli odwołanie zostanie uwzględnione przeprowadzana jest ponowna ocena biznesplanu na zasadach opisanych w punkcie 2 przez osoby, które nie dokonywały oceny biznesplanu po raz pierwszy. </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Na podstawie powtórnej oceny realizator projektu może dokonać zmiany przyznanej punktacji bądź uznać odwołanie za bezpodstawne.</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Jeżeli wynikiem ponownej oceny biznesplanu jest negatywna decyzja w przedmiocie przyznania wsparcia – odwołanie nie przysługuje.</w:t>
      </w:r>
    </w:p>
    <w:p w:rsidR="00F449AF" w:rsidRDefault="00F449AF" w:rsidP="0071126D">
      <w:pPr>
        <w:numPr>
          <w:ilvl w:val="1"/>
          <w:numId w:val="19"/>
        </w:numPr>
        <w:jc w:val="both"/>
        <w:rPr>
          <w:rFonts w:ascii="Arial" w:hAnsi="Arial" w:cs="Arial"/>
          <w:sz w:val="22"/>
          <w:szCs w:val="22"/>
        </w:rPr>
      </w:pPr>
      <w:r w:rsidRPr="0071126D">
        <w:rPr>
          <w:rFonts w:ascii="Arial" w:hAnsi="Arial" w:cs="Arial"/>
          <w:sz w:val="22"/>
          <w:szCs w:val="22"/>
        </w:rPr>
        <w:t>W wyniku odwołań zostanie opublikowana w każdej z edycji lista ostateczna 10 osób kwalifikujących się do otrzymania wsparcia finansowego (jednorazowego i pomostowego). Listy uszeregowane w kolejności od największej do najmniejszej liczby punktów z podziałem na płeć. O wynikach prac komisji uczestnicy/czki projektu zostaną powiadomieni pisemnie.</w:t>
      </w:r>
    </w:p>
    <w:p w:rsidR="00F449AF" w:rsidRPr="0071126D" w:rsidRDefault="00F449AF" w:rsidP="00AC642F">
      <w:pPr>
        <w:ind w:left="397"/>
        <w:jc w:val="both"/>
        <w:rPr>
          <w:rFonts w:ascii="Arial" w:hAnsi="Arial" w:cs="Arial"/>
          <w:sz w:val="22"/>
          <w:szCs w:val="22"/>
        </w:rPr>
      </w:pPr>
    </w:p>
    <w:p w:rsidR="00F449AF" w:rsidRPr="0071126D" w:rsidRDefault="00F449AF" w:rsidP="0071126D">
      <w:pPr>
        <w:pStyle w:val="PierwszyPoziom"/>
        <w:rPr>
          <w:szCs w:val="22"/>
        </w:rPr>
      </w:pPr>
      <w:r w:rsidRPr="0071126D">
        <w:rPr>
          <w:szCs w:val="22"/>
        </w:rPr>
        <w:t>Umowa</w:t>
      </w:r>
    </w:p>
    <w:p w:rsidR="00F449AF" w:rsidRPr="0071126D" w:rsidRDefault="00F449AF" w:rsidP="0071126D">
      <w:pPr>
        <w:numPr>
          <w:ilvl w:val="1"/>
          <w:numId w:val="19"/>
        </w:numPr>
        <w:tabs>
          <w:tab w:val="num" w:pos="-1629"/>
          <w:tab w:val="num" w:pos="2160"/>
        </w:tabs>
        <w:jc w:val="both"/>
        <w:rPr>
          <w:rFonts w:ascii="Arial" w:hAnsi="Arial" w:cs="Arial"/>
          <w:sz w:val="22"/>
          <w:szCs w:val="22"/>
        </w:rPr>
      </w:pPr>
      <w:r w:rsidRPr="0071126D">
        <w:rPr>
          <w:rFonts w:ascii="Arial" w:hAnsi="Arial" w:cs="Arial"/>
          <w:sz w:val="22"/>
          <w:szCs w:val="22"/>
        </w:rPr>
        <w:t xml:space="preserve">W przypadku pozytywnej oceny biznesplanu uczestnik/czka projektu zobowiązana jest do złożenia w biurze projektu </w:t>
      </w:r>
      <w:r w:rsidRPr="0071126D">
        <w:rPr>
          <w:rFonts w:ascii="Arial" w:hAnsi="Arial" w:cs="Arial"/>
          <w:b/>
          <w:sz w:val="22"/>
          <w:szCs w:val="22"/>
        </w:rPr>
        <w:t>informacji na formularzu</w:t>
      </w:r>
      <w:r w:rsidRPr="0071126D">
        <w:rPr>
          <w:rFonts w:ascii="Arial" w:hAnsi="Arial" w:cs="Arial"/>
          <w:sz w:val="22"/>
          <w:szCs w:val="22"/>
        </w:rPr>
        <w:t>, o którym mowa w załączniku nr 1 rozporządzenia Rady Ministrów z dnia 24 października 2014 r. (Dz.</w:t>
      </w:r>
      <w:r>
        <w:rPr>
          <w:rFonts w:ascii="Arial" w:hAnsi="Arial" w:cs="Arial"/>
          <w:sz w:val="22"/>
          <w:szCs w:val="22"/>
        </w:rPr>
        <w:t> </w:t>
      </w:r>
      <w:r w:rsidRPr="0071126D">
        <w:rPr>
          <w:rFonts w:ascii="Arial" w:hAnsi="Arial" w:cs="Arial"/>
          <w:sz w:val="22"/>
          <w:szCs w:val="22"/>
        </w:rPr>
        <w:t xml:space="preserve">U. 2014 r. poz. 1543) zmieniającego rozporządzenie w sprawie zakresu informacji przedstawianych przez podmiot ubiegający się o pomoc de minimis </w:t>
      </w:r>
      <w:r w:rsidRPr="0071126D">
        <w:rPr>
          <w:rFonts w:ascii="Arial" w:hAnsi="Arial" w:cs="Arial"/>
          <w:iCs/>
          <w:sz w:val="22"/>
          <w:szCs w:val="22"/>
        </w:rPr>
        <w:t xml:space="preserve">oraz </w:t>
      </w:r>
      <w:r w:rsidRPr="0071126D">
        <w:rPr>
          <w:rFonts w:ascii="Arial" w:hAnsi="Arial" w:cs="Arial"/>
          <w:b/>
          <w:iCs/>
          <w:sz w:val="22"/>
          <w:szCs w:val="22"/>
        </w:rPr>
        <w:t>oświadczenie</w:t>
      </w:r>
      <w:r w:rsidRPr="0071126D">
        <w:rPr>
          <w:rFonts w:ascii="Arial" w:hAnsi="Arial" w:cs="Arial"/>
          <w:iCs/>
          <w:sz w:val="22"/>
          <w:szCs w:val="22"/>
        </w:rPr>
        <w:t xml:space="preserve"> </w:t>
      </w:r>
      <w:r w:rsidRPr="0071126D">
        <w:rPr>
          <w:rFonts w:ascii="Arial" w:hAnsi="Arial" w:cs="Arial"/>
          <w:sz w:val="22"/>
          <w:szCs w:val="22"/>
        </w:rPr>
        <w:t>w sprawie pomocy de minimis wraz z kopiami zaświadczeń o wcześniej udzielonej pomocy de mini</w:t>
      </w:r>
      <w:r w:rsidRPr="0071126D">
        <w:rPr>
          <w:rFonts w:ascii="Arial" w:hAnsi="Arial" w:cs="Arial"/>
          <w:iCs/>
          <w:sz w:val="22"/>
          <w:szCs w:val="22"/>
        </w:rPr>
        <w:t>mis o i</w:t>
      </w:r>
      <w:r>
        <w:rPr>
          <w:rFonts w:ascii="Arial" w:hAnsi="Arial" w:cs="Arial"/>
          <w:iCs/>
          <w:sz w:val="22"/>
          <w:szCs w:val="22"/>
        </w:rPr>
        <w:t>le taka została udzielona. Wzór </w:t>
      </w:r>
      <w:r w:rsidRPr="0071126D">
        <w:rPr>
          <w:rFonts w:ascii="Arial" w:hAnsi="Arial" w:cs="Arial"/>
          <w:iCs/>
          <w:sz w:val="22"/>
          <w:szCs w:val="22"/>
        </w:rPr>
        <w:t xml:space="preserve">formularza i oświadczenia do pobrania ze strony projektu. </w:t>
      </w:r>
    </w:p>
    <w:p w:rsidR="00F449AF" w:rsidRPr="0071126D" w:rsidRDefault="00F449AF" w:rsidP="0071126D">
      <w:pPr>
        <w:numPr>
          <w:ilvl w:val="1"/>
          <w:numId w:val="19"/>
        </w:numPr>
        <w:tabs>
          <w:tab w:val="num" w:pos="2160"/>
        </w:tabs>
        <w:jc w:val="both"/>
        <w:rPr>
          <w:rFonts w:ascii="Arial" w:hAnsi="Arial" w:cs="Arial"/>
          <w:sz w:val="22"/>
          <w:szCs w:val="22"/>
        </w:rPr>
      </w:pPr>
      <w:r w:rsidRPr="0071126D">
        <w:rPr>
          <w:rFonts w:ascii="Arial" w:hAnsi="Arial" w:cs="Arial"/>
          <w:sz w:val="22"/>
          <w:szCs w:val="22"/>
        </w:rPr>
        <w:t xml:space="preserve">Z uczestnikiem/czka projektu, któremu/ej przyznano wsparcie podpisywana jest umowa określająca prawa i obowiązki uczestnika w związku z przyznaniem wsparcia, której wzór stanowi </w:t>
      </w:r>
      <w:r>
        <w:rPr>
          <w:rFonts w:ascii="Arial" w:hAnsi="Arial" w:cs="Arial"/>
          <w:sz w:val="22"/>
          <w:szCs w:val="22"/>
        </w:rPr>
        <w:t>Z</w:t>
      </w:r>
      <w:r w:rsidRPr="0071126D">
        <w:rPr>
          <w:rFonts w:ascii="Arial" w:hAnsi="Arial" w:cs="Arial"/>
          <w:sz w:val="22"/>
          <w:szCs w:val="22"/>
        </w:rPr>
        <w:t>ałącznik nr 4.</w:t>
      </w:r>
    </w:p>
    <w:p w:rsidR="00F449AF" w:rsidRPr="0071126D" w:rsidRDefault="00F449AF" w:rsidP="0071126D">
      <w:pPr>
        <w:numPr>
          <w:ilvl w:val="1"/>
          <w:numId w:val="19"/>
        </w:numPr>
        <w:tabs>
          <w:tab w:val="num" w:pos="2160"/>
        </w:tabs>
        <w:jc w:val="both"/>
        <w:rPr>
          <w:rFonts w:ascii="Arial" w:hAnsi="Arial" w:cs="Arial"/>
          <w:sz w:val="22"/>
          <w:szCs w:val="22"/>
        </w:rPr>
      </w:pPr>
      <w:r w:rsidRPr="0071126D">
        <w:rPr>
          <w:rFonts w:ascii="Arial" w:hAnsi="Arial" w:cs="Arial"/>
          <w:sz w:val="22"/>
          <w:szCs w:val="22"/>
        </w:rPr>
        <w:t>Jeżeli uczestnik/ czka projektu pozostaje w związku małżeńskim podpisanie umowy może być uwarunkowane złożeniem przez małżonka zgody na zaciągnięcie zobowiązania wynikającego z umowy.</w:t>
      </w:r>
    </w:p>
    <w:p w:rsidR="00F449AF" w:rsidRDefault="00F449AF" w:rsidP="0071126D">
      <w:pPr>
        <w:numPr>
          <w:ilvl w:val="1"/>
          <w:numId w:val="19"/>
        </w:numPr>
        <w:tabs>
          <w:tab w:val="num" w:pos="2160"/>
        </w:tabs>
        <w:jc w:val="both"/>
        <w:rPr>
          <w:rFonts w:ascii="Arial" w:hAnsi="Arial" w:cs="Arial"/>
          <w:sz w:val="22"/>
          <w:szCs w:val="22"/>
        </w:rPr>
      </w:pPr>
      <w:r w:rsidRPr="0071126D">
        <w:rPr>
          <w:rFonts w:ascii="Arial" w:hAnsi="Arial" w:cs="Arial"/>
          <w:sz w:val="22"/>
          <w:szCs w:val="22"/>
        </w:rPr>
        <w:t>W umowie uczestnik zostaje zobowiązany do wniesienia zabezpieczenia prawidłowego wykonania umowy. W takim przypadku wypłata wsparcia uzależniona jest od akceptacji zabezpieczenia przez realizatora projektu.</w:t>
      </w:r>
    </w:p>
    <w:p w:rsidR="00F449AF" w:rsidRDefault="00F449AF" w:rsidP="0071126D">
      <w:pPr>
        <w:tabs>
          <w:tab w:val="num" w:pos="2160"/>
        </w:tabs>
        <w:ind w:left="397"/>
        <w:jc w:val="both"/>
        <w:rPr>
          <w:rFonts w:ascii="Arial" w:hAnsi="Arial" w:cs="Arial"/>
          <w:sz w:val="22"/>
          <w:szCs w:val="22"/>
        </w:rPr>
      </w:pPr>
    </w:p>
    <w:p w:rsidR="00F449AF" w:rsidRPr="0071126D" w:rsidRDefault="00F449AF" w:rsidP="0071126D">
      <w:pPr>
        <w:tabs>
          <w:tab w:val="num" w:pos="2160"/>
        </w:tabs>
        <w:ind w:left="397"/>
        <w:jc w:val="both"/>
        <w:rPr>
          <w:rFonts w:ascii="Arial" w:hAnsi="Arial" w:cs="Arial"/>
          <w:sz w:val="22"/>
          <w:szCs w:val="22"/>
        </w:rPr>
      </w:pPr>
    </w:p>
    <w:p w:rsidR="00F449AF" w:rsidRPr="0071126D" w:rsidRDefault="00F449AF" w:rsidP="0071126D">
      <w:pPr>
        <w:pStyle w:val="PierwszyPoziom"/>
        <w:jc w:val="left"/>
        <w:rPr>
          <w:szCs w:val="22"/>
        </w:rPr>
      </w:pPr>
      <w:r w:rsidRPr="0071126D">
        <w:rPr>
          <w:szCs w:val="22"/>
        </w:rPr>
        <w:t>Zabezpieczenie prawidłowego wykonania umowy</w:t>
      </w:r>
    </w:p>
    <w:p w:rsidR="00F449AF" w:rsidRPr="0071126D" w:rsidRDefault="00F449AF" w:rsidP="0071126D">
      <w:pPr>
        <w:widowControl w:val="0"/>
        <w:numPr>
          <w:ilvl w:val="0"/>
          <w:numId w:val="21"/>
        </w:numPr>
        <w:tabs>
          <w:tab w:val="clear" w:pos="360"/>
        </w:tabs>
        <w:autoSpaceDE w:val="0"/>
        <w:autoSpaceDN w:val="0"/>
        <w:ind w:left="724" w:right="23" w:hanging="362"/>
        <w:jc w:val="both"/>
        <w:rPr>
          <w:rFonts w:ascii="Arial" w:hAnsi="Arial" w:cs="Arial"/>
          <w:vanish/>
          <w:color w:val="0000FF"/>
          <w:sz w:val="22"/>
          <w:szCs w:val="22"/>
          <w:specVanish/>
        </w:rPr>
      </w:pPr>
      <w:r w:rsidRPr="0071126D">
        <w:rPr>
          <w:rFonts w:ascii="Arial" w:hAnsi="Arial" w:cs="Arial"/>
          <w:sz w:val="22"/>
          <w:szCs w:val="22"/>
        </w:rPr>
        <w:t>W ciągu 5 dni roboczych od dnia podpisania Umowy o udzielenie finansowego wsparcia na rozpoczęcie działalności gospodarczej uczestniczka/uczestnik</w:t>
      </w:r>
      <w:r w:rsidRPr="0071126D">
        <w:rPr>
          <w:rFonts w:ascii="Arial" w:hAnsi="Arial" w:cs="Arial"/>
          <w:bCs/>
          <w:sz w:val="22"/>
          <w:szCs w:val="22"/>
        </w:rPr>
        <w:t xml:space="preserve"> projektu </w:t>
      </w:r>
      <w:r w:rsidRPr="0071126D">
        <w:rPr>
          <w:rFonts w:ascii="Arial" w:hAnsi="Arial" w:cs="Arial"/>
          <w:sz w:val="22"/>
          <w:szCs w:val="22"/>
        </w:rPr>
        <w:t>jest zobowiązany złożyć zabezpieczenie prawidłowego wykonania umowy w formie: weksla in blanco z poręczeniem wekslowym (awal) -1 lub 2 poręczycieli oraz z wypełnioną deklaracją wekslową –lub akt notarialny o poddaniu się egzekucji przez dłużnika</w:t>
      </w:r>
      <w:r w:rsidRPr="0071126D">
        <w:rPr>
          <w:rFonts w:ascii="Arial" w:hAnsi="Arial" w:cs="Arial"/>
          <w:b/>
          <w:sz w:val="22"/>
          <w:szCs w:val="22"/>
        </w:rPr>
        <w:t xml:space="preserve"> </w:t>
      </w:r>
      <w:r w:rsidRPr="0071126D">
        <w:rPr>
          <w:rFonts w:ascii="Arial" w:hAnsi="Arial" w:cs="Arial"/>
          <w:i/>
          <w:sz w:val="22"/>
          <w:szCs w:val="22"/>
        </w:rPr>
        <w:t xml:space="preserve">w </w:t>
      </w:r>
      <w:r w:rsidRPr="0071126D">
        <w:rPr>
          <w:rFonts w:ascii="Arial" w:hAnsi="Arial" w:cs="Arial"/>
          <w:sz w:val="22"/>
          <w:szCs w:val="22"/>
        </w:rPr>
        <w:t>trybie art. 777 § 1 pkt. 5 kpc w kwocie …… zł (słownie zł: ……………………) stanowiącej 150% przyznanych środków, z klauzulą wykonalności na okres minimum 2 lat od dnia sporządzenia tego aktu. Do złożenia weksla in blanco wymagane jest poręczenie: 2 osób, każda osiągająca miesięczny dochód, nie mniejszy niż 2 600 zł brutto do 3 500 zł brutto lub 1 osoby osiągającej miesięczny dochód nie mniejszy niż 3 501 zł brutto. Dochód poręczyciela nie może być obciążony z tytułu wyroków sądowych, administracyjnych lub innych tytułów</w:t>
      </w:r>
      <w:r w:rsidRPr="0071126D">
        <w:rPr>
          <w:rFonts w:ascii="Arial" w:hAnsi="Arial" w:cs="Arial"/>
          <w:color w:val="0000FF"/>
          <w:sz w:val="22"/>
          <w:szCs w:val="22"/>
        </w:rPr>
        <w:t xml:space="preserve">. </w:t>
      </w:r>
    </w:p>
    <w:p w:rsidR="00F449AF" w:rsidRPr="0071126D" w:rsidRDefault="00F449AF" w:rsidP="0071126D">
      <w:pPr>
        <w:widowControl w:val="0"/>
        <w:numPr>
          <w:ilvl w:val="0"/>
          <w:numId w:val="21"/>
        </w:numPr>
        <w:tabs>
          <w:tab w:val="clear" w:pos="360"/>
        </w:tabs>
        <w:autoSpaceDE w:val="0"/>
        <w:autoSpaceDN w:val="0"/>
        <w:ind w:left="724" w:right="23" w:hanging="362"/>
        <w:jc w:val="both"/>
        <w:rPr>
          <w:rFonts w:ascii="Arial" w:hAnsi="Arial" w:cs="Arial"/>
          <w:sz w:val="22"/>
          <w:szCs w:val="22"/>
        </w:rPr>
      </w:pPr>
      <w:r w:rsidRPr="0071126D">
        <w:rPr>
          <w:rFonts w:ascii="Arial" w:hAnsi="Arial" w:cs="Arial"/>
          <w:sz w:val="22"/>
          <w:szCs w:val="22"/>
        </w:rPr>
        <w:t xml:space="preserve"> Wniesienie zabezpieczenia wymaga również załączenia:</w:t>
      </w:r>
    </w:p>
    <w:p w:rsidR="00F449AF" w:rsidRPr="0071126D" w:rsidRDefault="00F449AF" w:rsidP="0071126D">
      <w:pPr>
        <w:numPr>
          <w:ilvl w:val="2"/>
          <w:numId w:val="19"/>
        </w:numPr>
        <w:jc w:val="both"/>
        <w:rPr>
          <w:rFonts w:ascii="Arial" w:hAnsi="Arial" w:cs="Arial"/>
          <w:sz w:val="22"/>
          <w:szCs w:val="22"/>
        </w:rPr>
      </w:pPr>
      <w:r w:rsidRPr="0071126D">
        <w:rPr>
          <w:rFonts w:ascii="Arial" w:hAnsi="Arial" w:cs="Arial"/>
          <w:sz w:val="22"/>
          <w:szCs w:val="22"/>
        </w:rPr>
        <w:t>oświadczenia małżonka uczestniczki/uczestnika</w:t>
      </w:r>
      <w:r w:rsidRPr="0071126D">
        <w:rPr>
          <w:rFonts w:ascii="Arial" w:hAnsi="Arial" w:cs="Arial"/>
          <w:bCs/>
          <w:sz w:val="22"/>
          <w:szCs w:val="22"/>
        </w:rPr>
        <w:t xml:space="preserve"> </w:t>
      </w:r>
      <w:r w:rsidRPr="0071126D">
        <w:rPr>
          <w:rFonts w:ascii="Arial" w:hAnsi="Arial" w:cs="Arial"/>
          <w:sz w:val="22"/>
          <w:szCs w:val="22"/>
        </w:rPr>
        <w:t xml:space="preserve">o zgodzie na wniesienie zabezpieczenia bądź załączenia odpisu aktu notarialnego lub sądowego orzeczenia znoszącego małżeńską wspólność majątkową, </w:t>
      </w:r>
    </w:p>
    <w:p w:rsidR="00F449AF" w:rsidRPr="0071126D" w:rsidRDefault="00F449AF" w:rsidP="0071126D">
      <w:pPr>
        <w:widowControl w:val="0"/>
        <w:autoSpaceDE w:val="0"/>
        <w:autoSpaceDN w:val="0"/>
        <w:ind w:left="724" w:right="23" w:firstLine="467"/>
        <w:rPr>
          <w:rFonts w:ascii="Arial" w:hAnsi="Arial" w:cs="Arial"/>
          <w:sz w:val="22"/>
          <w:szCs w:val="22"/>
        </w:rPr>
      </w:pPr>
      <w:r w:rsidRPr="0071126D">
        <w:rPr>
          <w:rFonts w:ascii="Arial" w:hAnsi="Arial" w:cs="Arial"/>
          <w:sz w:val="22"/>
          <w:szCs w:val="22"/>
        </w:rPr>
        <w:t>albo</w:t>
      </w:r>
    </w:p>
    <w:p w:rsidR="00F449AF" w:rsidRPr="0071126D" w:rsidRDefault="00F449AF" w:rsidP="0071126D">
      <w:pPr>
        <w:widowControl w:val="0"/>
        <w:numPr>
          <w:ilvl w:val="2"/>
          <w:numId w:val="19"/>
        </w:numPr>
        <w:autoSpaceDE w:val="0"/>
        <w:autoSpaceDN w:val="0"/>
        <w:ind w:right="23"/>
        <w:jc w:val="both"/>
        <w:rPr>
          <w:rFonts w:ascii="Arial" w:hAnsi="Arial" w:cs="Arial"/>
          <w:sz w:val="22"/>
          <w:szCs w:val="22"/>
        </w:rPr>
      </w:pPr>
      <w:r w:rsidRPr="0071126D">
        <w:rPr>
          <w:rFonts w:ascii="Arial" w:hAnsi="Arial" w:cs="Arial"/>
          <w:sz w:val="22"/>
          <w:szCs w:val="22"/>
        </w:rPr>
        <w:t>oświadczenia o niepozostawaniu w związku małżeńskim,</w:t>
      </w:r>
    </w:p>
    <w:p w:rsidR="00F449AF" w:rsidRPr="0071126D" w:rsidRDefault="00F449AF" w:rsidP="0071126D">
      <w:pPr>
        <w:widowControl w:val="0"/>
        <w:numPr>
          <w:ilvl w:val="2"/>
          <w:numId w:val="19"/>
        </w:numPr>
        <w:autoSpaceDE w:val="0"/>
        <w:autoSpaceDN w:val="0"/>
        <w:ind w:right="23"/>
        <w:jc w:val="both"/>
        <w:rPr>
          <w:rFonts w:ascii="Arial" w:hAnsi="Arial" w:cs="Arial"/>
          <w:sz w:val="22"/>
          <w:szCs w:val="22"/>
        </w:rPr>
      </w:pPr>
      <w:r w:rsidRPr="0071126D">
        <w:rPr>
          <w:rFonts w:ascii="Arial" w:hAnsi="Arial" w:cs="Arial"/>
          <w:sz w:val="22"/>
          <w:szCs w:val="22"/>
        </w:rPr>
        <w:t>dokumenty potwierdzające uzyskiwane dochody poręczyciela w przypadku zabezpieczenia w formie weksla in blanco.</w:t>
      </w:r>
    </w:p>
    <w:p w:rsidR="00F449AF" w:rsidRPr="0071126D" w:rsidRDefault="00F449AF" w:rsidP="0071126D">
      <w:pPr>
        <w:widowControl w:val="0"/>
        <w:numPr>
          <w:ilvl w:val="0"/>
          <w:numId w:val="21"/>
        </w:numPr>
        <w:tabs>
          <w:tab w:val="clear" w:pos="360"/>
        </w:tabs>
        <w:autoSpaceDE w:val="0"/>
        <w:autoSpaceDN w:val="0"/>
        <w:ind w:left="724" w:right="23" w:hanging="362"/>
        <w:jc w:val="both"/>
        <w:rPr>
          <w:rFonts w:ascii="Arial" w:hAnsi="Arial" w:cs="Arial"/>
          <w:sz w:val="22"/>
          <w:szCs w:val="22"/>
        </w:rPr>
      </w:pPr>
      <w:r w:rsidRPr="0071126D">
        <w:rPr>
          <w:rFonts w:ascii="Arial" w:hAnsi="Arial" w:cs="Arial"/>
          <w:sz w:val="22"/>
          <w:szCs w:val="22"/>
        </w:rPr>
        <w:t>Zwrot zabezpieczenia nastąpi na pisemny wniosek uczestniczki/uczestnika</w:t>
      </w:r>
      <w:r w:rsidRPr="0071126D">
        <w:rPr>
          <w:rFonts w:ascii="Arial" w:hAnsi="Arial" w:cs="Arial"/>
          <w:bCs/>
          <w:sz w:val="22"/>
          <w:szCs w:val="22"/>
        </w:rPr>
        <w:t xml:space="preserve"> </w:t>
      </w:r>
      <w:r w:rsidRPr="0071126D">
        <w:rPr>
          <w:rFonts w:ascii="Arial" w:hAnsi="Arial" w:cs="Arial"/>
          <w:sz w:val="22"/>
          <w:szCs w:val="22"/>
        </w:rPr>
        <w:t xml:space="preserve">po całkowitym rozliczeniu przez niego otrzymanego wsparcia finansowego oraz po spełnieniu wymogów wynikających z umowy o udzielenie wsparcia finansowego, w tym wymogu prowadzenia działalności gospodarczej przez nieprzerwany okres 12 miesięcy od dnia rozpoczęcia tej działalności. Weksle, które nie zostaną odebrane przez wystawcę weksla we wskazanym przez realizatora terminie zostaną komisyjnie zniszczone. </w:t>
      </w:r>
    </w:p>
    <w:p w:rsidR="00F449AF" w:rsidRPr="0071126D" w:rsidRDefault="00F449AF" w:rsidP="0071126D">
      <w:pPr>
        <w:widowControl w:val="0"/>
        <w:autoSpaceDE w:val="0"/>
        <w:autoSpaceDN w:val="0"/>
        <w:ind w:left="362" w:right="23"/>
        <w:rPr>
          <w:rFonts w:ascii="Arial" w:hAnsi="Arial" w:cs="Arial"/>
          <w:sz w:val="22"/>
          <w:szCs w:val="22"/>
        </w:rPr>
      </w:pPr>
    </w:p>
    <w:p w:rsidR="00F449AF" w:rsidRPr="0071126D" w:rsidRDefault="00F449AF" w:rsidP="0071126D">
      <w:pPr>
        <w:ind w:left="792" w:hanging="395"/>
        <w:rPr>
          <w:rFonts w:ascii="Arial" w:hAnsi="Arial" w:cs="Arial"/>
          <w:sz w:val="22"/>
          <w:szCs w:val="22"/>
        </w:rPr>
      </w:pPr>
    </w:p>
    <w:p w:rsidR="00F449AF" w:rsidRPr="0071126D" w:rsidRDefault="00F449AF" w:rsidP="0071126D">
      <w:pPr>
        <w:pStyle w:val="PierwszyPoziom"/>
        <w:rPr>
          <w:szCs w:val="22"/>
        </w:rPr>
      </w:pPr>
      <w:r w:rsidRPr="0071126D">
        <w:rPr>
          <w:szCs w:val="22"/>
        </w:rPr>
        <w:t>Obowiązki uczestnika w związku z przyznaniem wsparcia.</w:t>
      </w:r>
    </w:p>
    <w:p w:rsidR="00F449AF" w:rsidRPr="0071126D" w:rsidRDefault="00F449AF" w:rsidP="0071126D">
      <w:pPr>
        <w:numPr>
          <w:ilvl w:val="1"/>
          <w:numId w:val="19"/>
        </w:numPr>
        <w:jc w:val="both"/>
        <w:rPr>
          <w:rFonts w:ascii="Arial" w:hAnsi="Arial" w:cs="Arial"/>
          <w:sz w:val="22"/>
          <w:szCs w:val="22"/>
        </w:rPr>
      </w:pPr>
      <w:r w:rsidRPr="0071126D">
        <w:rPr>
          <w:rFonts w:ascii="Arial" w:hAnsi="Arial" w:cs="Arial"/>
          <w:sz w:val="22"/>
          <w:szCs w:val="22"/>
        </w:rPr>
        <w:t>Podstawowe obowiązki uczestnika wynikające z przyznania wsparcia obejmują:</w:t>
      </w:r>
    </w:p>
    <w:p w:rsidR="00F449AF" w:rsidRPr="0071126D" w:rsidRDefault="00F449AF"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rozpoczęcie i prowadzenie działalności gospodarczej przez okres, co najmniej 12 miesięcy od dnia jej rozpoczęcia, zgodnie z biznesplanem;</w:t>
      </w:r>
    </w:p>
    <w:p w:rsidR="00F449AF" w:rsidRPr="0071126D" w:rsidRDefault="00F449AF"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prawidłowe i zgodne z biznesplanem wykorzystanie środków wsparcia finansowego;</w:t>
      </w:r>
    </w:p>
    <w:p w:rsidR="00F449AF" w:rsidRPr="0071126D" w:rsidRDefault="00F449AF"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prawidłowe rozliczenie środków wsparcia finansowego;</w:t>
      </w:r>
    </w:p>
    <w:p w:rsidR="00F449AF" w:rsidRPr="0071126D" w:rsidRDefault="00F449AF"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poddanie się kontroli realizatora projektu w zakresie prawidłowości wykonywania obowiązków.</w:t>
      </w:r>
    </w:p>
    <w:p w:rsidR="00F449AF" w:rsidRDefault="00F449AF" w:rsidP="0071126D">
      <w:pPr>
        <w:tabs>
          <w:tab w:val="num" w:pos="2727"/>
        </w:tabs>
        <w:ind w:left="794"/>
        <w:rPr>
          <w:rFonts w:ascii="Arial" w:hAnsi="Arial" w:cs="Arial"/>
          <w:sz w:val="22"/>
          <w:szCs w:val="22"/>
        </w:rPr>
      </w:pPr>
    </w:p>
    <w:p w:rsidR="00F449AF" w:rsidRPr="0071126D" w:rsidRDefault="00F449AF" w:rsidP="0071126D">
      <w:pPr>
        <w:tabs>
          <w:tab w:val="num" w:pos="2727"/>
        </w:tabs>
        <w:ind w:left="794"/>
        <w:rPr>
          <w:rFonts w:ascii="Arial" w:hAnsi="Arial" w:cs="Arial"/>
          <w:sz w:val="22"/>
          <w:szCs w:val="22"/>
        </w:rPr>
      </w:pPr>
    </w:p>
    <w:p w:rsidR="00F449AF" w:rsidRPr="0071126D" w:rsidRDefault="00F449AF" w:rsidP="0071126D">
      <w:pPr>
        <w:pStyle w:val="PierwszyPoziom"/>
        <w:rPr>
          <w:szCs w:val="22"/>
        </w:rPr>
      </w:pPr>
      <w:r w:rsidRPr="0071126D">
        <w:rPr>
          <w:szCs w:val="22"/>
        </w:rPr>
        <w:t>Wykluczenia</w:t>
      </w:r>
    </w:p>
    <w:p w:rsidR="00F449AF" w:rsidRPr="0071126D" w:rsidRDefault="00F449AF" w:rsidP="0071126D">
      <w:pPr>
        <w:pStyle w:val="PierwszyPoziom"/>
        <w:numPr>
          <w:ilvl w:val="0"/>
          <w:numId w:val="0"/>
        </w:numPr>
        <w:ind w:left="397" w:hanging="397"/>
        <w:rPr>
          <w:b w:val="0"/>
          <w:szCs w:val="22"/>
        </w:rPr>
      </w:pPr>
      <w:r w:rsidRPr="0071126D">
        <w:rPr>
          <w:b w:val="0"/>
          <w:szCs w:val="22"/>
        </w:rPr>
        <w:t>Z dofinansowania wyklucza się:</w:t>
      </w:r>
    </w:p>
    <w:p w:rsidR="00F449AF" w:rsidRPr="0071126D" w:rsidRDefault="00F449AF" w:rsidP="0071126D">
      <w:pPr>
        <w:pStyle w:val="PierwszyPoziom"/>
        <w:numPr>
          <w:ilvl w:val="3"/>
          <w:numId w:val="19"/>
        </w:numPr>
        <w:spacing w:before="0" w:after="0"/>
        <w:rPr>
          <w:b w:val="0"/>
          <w:szCs w:val="22"/>
        </w:rPr>
      </w:pPr>
      <w:r w:rsidRPr="0071126D">
        <w:rPr>
          <w:b w:val="0"/>
          <w:szCs w:val="22"/>
        </w:rPr>
        <w:t>sfinansowanie wydatków w stosunku, do których wcześniej została udzielona pomoc publiczna lub które wcześniej były objęte wsparciem ze środków publicznych (zakaz podwójnego finansowania tych samych wydatków),</w:t>
      </w:r>
    </w:p>
    <w:p w:rsidR="00F449AF" w:rsidRPr="0071126D" w:rsidRDefault="00F449AF" w:rsidP="0071126D">
      <w:pPr>
        <w:pStyle w:val="PierwszyPoziom"/>
        <w:numPr>
          <w:ilvl w:val="3"/>
          <w:numId w:val="19"/>
        </w:numPr>
        <w:spacing w:before="0" w:after="0"/>
        <w:rPr>
          <w:b w:val="0"/>
          <w:szCs w:val="22"/>
        </w:rPr>
      </w:pPr>
      <w:r w:rsidRPr="0071126D">
        <w:rPr>
          <w:b w:val="0"/>
          <w:szCs w:val="22"/>
        </w:rPr>
        <w:t>zapłatę grzywien, kar i innych podobnych opłat wynikających z naruszenia przez beneficjenta pomocy przepisów obowiązującego prawa,</w:t>
      </w:r>
    </w:p>
    <w:p w:rsidR="00F449AF" w:rsidRPr="0071126D" w:rsidRDefault="00F449AF" w:rsidP="0071126D">
      <w:pPr>
        <w:pStyle w:val="PierwszyPoziom"/>
        <w:numPr>
          <w:ilvl w:val="3"/>
          <w:numId w:val="19"/>
        </w:numPr>
        <w:spacing w:before="0" w:after="0"/>
        <w:rPr>
          <w:b w:val="0"/>
          <w:szCs w:val="22"/>
        </w:rPr>
      </w:pPr>
      <w:r w:rsidRPr="0071126D">
        <w:rPr>
          <w:b w:val="0"/>
          <w:szCs w:val="22"/>
        </w:rPr>
        <w:t>zapłatę odszkodowań albo kar umownych,</w:t>
      </w:r>
    </w:p>
    <w:p w:rsidR="00F449AF" w:rsidRPr="0071126D" w:rsidRDefault="00F449AF" w:rsidP="0071126D">
      <w:pPr>
        <w:pStyle w:val="PierwszyPoziom"/>
        <w:numPr>
          <w:ilvl w:val="3"/>
          <w:numId w:val="19"/>
        </w:numPr>
        <w:spacing w:before="0" w:after="0"/>
        <w:rPr>
          <w:b w:val="0"/>
          <w:szCs w:val="22"/>
        </w:rPr>
      </w:pPr>
      <w:r w:rsidRPr="0071126D">
        <w:rPr>
          <w:b w:val="0"/>
          <w:szCs w:val="22"/>
        </w:rPr>
        <w:t>zakup środków transportu w przypadku podejmowania działalności w sektorze transportu towarów,</w:t>
      </w:r>
    </w:p>
    <w:p w:rsidR="00F449AF" w:rsidRPr="0071126D" w:rsidRDefault="00F449AF" w:rsidP="0071126D">
      <w:pPr>
        <w:pStyle w:val="PierwszyPoziom"/>
        <w:numPr>
          <w:ilvl w:val="3"/>
          <w:numId w:val="19"/>
        </w:numPr>
        <w:spacing w:before="0" w:after="0"/>
        <w:rPr>
          <w:b w:val="0"/>
          <w:szCs w:val="22"/>
        </w:rPr>
      </w:pPr>
      <w:r w:rsidRPr="0071126D">
        <w:rPr>
          <w:b w:val="0"/>
          <w:szCs w:val="22"/>
        </w:rPr>
        <w:t>w przypadku podejmowania działalności gospodarczej przez osobę z niepełnosprawnością – na pokrycie obowiązkowych składek na ubezpieczenie emerytalne i rentowe refundowanych przez Państwowy Fundusz Rehabilitacji Osób Niepełnosprawnych,</w:t>
      </w:r>
    </w:p>
    <w:p w:rsidR="00F449AF" w:rsidRPr="0071126D" w:rsidRDefault="00F449AF" w:rsidP="0071126D">
      <w:pPr>
        <w:pStyle w:val="PierwszyPoziom"/>
        <w:numPr>
          <w:ilvl w:val="3"/>
          <w:numId w:val="19"/>
        </w:numPr>
        <w:spacing w:before="0" w:after="0"/>
        <w:rPr>
          <w:b w:val="0"/>
          <w:szCs w:val="22"/>
        </w:rPr>
      </w:pPr>
      <w:r w:rsidRPr="0071126D">
        <w:rPr>
          <w:b w:val="0"/>
          <w:szCs w:val="22"/>
        </w:rPr>
        <w:t>leasing maszyn, pojazdów i urządzeń,</w:t>
      </w:r>
    </w:p>
    <w:p w:rsidR="00F449AF" w:rsidRPr="0071126D" w:rsidRDefault="00F449AF" w:rsidP="0071126D">
      <w:pPr>
        <w:pStyle w:val="PierwszyPoziom"/>
        <w:numPr>
          <w:ilvl w:val="3"/>
          <w:numId w:val="19"/>
        </w:numPr>
        <w:spacing w:before="0" w:after="0"/>
        <w:rPr>
          <w:b w:val="0"/>
          <w:szCs w:val="22"/>
        </w:rPr>
      </w:pPr>
      <w:r w:rsidRPr="0071126D">
        <w:rPr>
          <w:b w:val="0"/>
          <w:szCs w:val="22"/>
        </w:rPr>
        <w:t>spłatę zadłużeń,</w:t>
      </w:r>
    </w:p>
    <w:p w:rsidR="00F449AF" w:rsidRPr="0071126D" w:rsidRDefault="00F449AF" w:rsidP="0071126D">
      <w:pPr>
        <w:pStyle w:val="PierwszyPoziom"/>
        <w:numPr>
          <w:ilvl w:val="3"/>
          <w:numId w:val="19"/>
        </w:numPr>
        <w:spacing w:before="0" w:after="0"/>
        <w:rPr>
          <w:b w:val="0"/>
          <w:szCs w:val="22"/>
        </w:rPr>
      </w:pPr>
      <w:r w:rsidRPr="0071126D">
        <w:rPr>
          <w:b w:val="0"/>
          <w:szCs w:val="22"/>
        </w:rPr>
        <w:t>realizację zakupów na podstawie umowy kupna sprz</w:t>
      </w:r>
      <w:r>
        <w:rPr>
          <w:b w:val="0"/>
          <w:szCs w:val="22"/>
        </w:rPr>
        <w:t>edaży zawartej z osobą fizyczną.</w:t>
      </w:r>
    </w:p>
    <w:p w:rsidR="00F449AF" w:rsidRPr="0071126D" w:rsidRDefault="00F449AF" w:rsidP="0071126D">
      <w:pPr>
        <w:rPr>
          <w:rFonts w:ascii="Arial" w:hAnsi="Arial" w:cs="Arial"/>
          <w:sz w:val="22"/>
          <w:szCs w:val="22"/>
        </w:rPr>
      </w:pPr>
    </w:p>
    <w:p w:rsidR="00F449AF" w:rsidRPr="0071126D" w:rsidRDefault="00F449AF" w:rsidP="0071126D">
      <w:pPr>
        <w:tabs>
          <w:tab w:val="num" w:pos="-1810"/>
        </w:tabs>
        <w:rPr>
          <w:rFonts w:ascii="Arial" w:hAnsi="Arial" w:cs="Arial"/>
          <w:sz w:val="22"/>
          <w:szCs w:val="22"/>
        </w:rPr>
      </w:pPr>
    </w:p>
    <w:p w:rsidR="00F449AF" w:rsidRPr="0071126D" w:rsidRDefault="00F449AF" w:rsidP="0071126D">
      <w:pPr>
        <w:tabs>
          <w:tab w:val="num" w:pos="-1810"/>
        </w:tabs>
        <w:rPr>
          <w:rFonts w:ascii="Arial" w:hAnsi="Arial" w:cs="Arial"/>
          <w:sz w:val="22"/>
          <w:szCs w:val="22"/>
        </w:rPr>
      </w:pPr>
    </w:p>
    <w:p w:rsidR="00F449AF" w:rsidRPr="0071126D" w:rsidRDefault="00F449AF" w:rsidP="0071126D">
      <w:pPr>
        <w:tabs>
          <w:tab w:val="num" w:pos="-1810"/>
        </w:tabs>
        <w:rPr>
          <w:rFonts w:ascii="Arial" w:hAnsi="Arial" w:cs="Arial"/>
          <w:sz w:val="22"/>
          <w:szCs w:val="22"/>
        </w:rPr>
      </w:pPr>
      <w:r w:rsidRPr="0071126D">
        <w:rPr>
          <w:rFonts w:ascii="Arial" w:hAnsi="Arial" w:cs="Arial"/>
          <w:sz w:val="22"/>
          <w:szCs w:val="22"/>
        </w:rPr>
        <w:t>Załączniki do Regulaminu:</w:t>
      </w:r>
    </w:p>
    <w:p w:rsidR="00F449AF" w:rsidRPr="0071126D" w:rsidRDefault="00F449AF" w:rsidP="0071126D">
      <w:pPr>
        <w:tabs>
          <w:tab w:val="num" w:pos="-1810"/>
        </w:tabs>
        <w:rPr>
          <w:rFonts w:ascii="Arial" w:hAnsi="Arial" w:cs="Arial"/>
          <w:sz w:val="22"/>
          <w:szCs w:val="22"/>
        </w:rPr>
      </w:pPr>
    </w:p>
    <w:p w:rsidR="00F449AF" w:rsidRPr="0071126D" w:rsidRDefault="00F449AF"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sz w:val="22"/>
          <w:szCs w:val="22"/>
        </w:rPr>
        <w:t>Schemat biznesplanu</w:t>
      </w:r>
    </w:p>
    <w:p w:rsidR="00F449AF" w:rsidRPr="0071126D" w:rsidRDefault="00F449AF"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iCs/>
          <w:sz w:val="22"/>
          <w:szCs w:val="22"/>
        </w:rPr>
        <w:t>Rejestracja i podjęcie działalności gospodarczej;</w:t>
      </w:r>
    </w:p>
    <w:p w:rsidR="00F449AF" w:rsidRPr="0071126D" w:rsidRDefault="00F449AF"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sz w:val="22"/>
          <w:szCs w:val="22"/>
        </w:rPr>
        <w:t>Wniosek o udzielenie przedłużonego wsparcia finansowego;</w:t>
      </w:r>
    </w:p>
    <w:p w:rsidR="00F449AF" w:rsidRPr="0071126D" w:rsidRDefault="00F449AF"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sz w:val="22"/>
          <w:szCs w:val="22"/>
        </w:rPr>
        <w:t>Wzór umowy o udzielenie wsparcia na uruchomienie działalności gospodarczej.</w:t>
      </w:r>
    </w:p>
    <w:p w:rsidR="00F449AF" w:rsidRPr="0071126D" w:rsidRDefault="00F449AF" w:rsidP="0071126D">
      <w:pPr>
        <w:tabs>
          <w:tab w:val="num" w:pos="-2715"/>
        </w:tabs>
        <w:ind w:left="362" w:hanging="362"/>
        <w:rPr>
          <w:rFonts w:ascii="Arial" w:hAnsi="Arial" w:cs="Arial"/>
          <w:sz w:val="22"/>
          <w:szCs w:val="22"/>
        </w:rPr>
      </w:pPr>
    </w:p>
    <w:p w:rsidR="00F449AF" w:rsidRPr="0071126D" w:rsidRDefault="00F449AF" w:rsidP="0071126D">
      <w:pPr>
        <w:tabs>
          <w:tab w:val="num" w:pos="-1810"/>
        </w:tabs>
        <w:rPr>
          <w:rFonts w:ascii="Arial" w:hAnsi="Arial" w:cs="Arial"/>
          <w:sz w:val="22"/>
          <w:szCs w:val="22"/>
        </w:rPr>
      </w:pPr>
    </w:p>
    <w:p w:rsidR="00F449AF" w:rsidRPr="0071126D" w:rsidRDefault="00F449AF" w:rsidP="0071126D">
      <w:pPr>
        <w:tabs>
          <w:tab w:val="num" w:pos="-1810"/>
        </w:tabs>
        <w:rPr>
          <w:rFonts w:ascii="Arial" w:hAnsi="Arial" w:cs="Arial"/>
          <w:sz w:val="22"/>
          <w:szCs w:val="22"/>
        </w:rPr>
      </w:pPr>
    </w:p>
    <w:p w:rsidR="00F449AF" w:rsidRPr="0071126D" w:rsidRDefault="00F449AF" w:rsidP="00E04286">
      <w:pPr>
        <w:rPr>
          <w:rFonts w:ascii="Arial" w:hAnsi="Arial" w:cs="Arial"/>
          <w:sz w:val="22"/>
          <w:szCs w:val="22"/>
        </w:rPr>
      </w:pPr>
    </w:p>
    <w:sectPr w:rsidR="00F449AF" w:rsidRPr="0071126D" w:rsidSect="00ED3A32">
      <w:headerReference w:type="default" r:id="rId7"/>
      <w:footerReference w:type="default" r:id="rId8"/>
      <w:pgSz w:w="11906" w:h="16838"/>
      <w:pgMar w:top="1548" w:right="1417" w:bottom="1417" w:left="1417"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9AF" w:rsidRDefault="00F449AF" w:rsidP="00D62126">
      <w:r>
        <w:separator/>
      </w:r>
    </w:p>
  </w:endnote>
  <w:endnote w:type="continuationSeparator" w:id="0">
    <w:p w:rsidR="00F449AF" w:rsidRDefault="00F449AF" w:rsidP="00D62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F" w:rsidRDefault="00F449AF" w:rsidP="004A4434">
    <w:pPr>
      <w:ind w:right="-513"/>
      <w:rPr>
        <w:rFonts w:ascii="Arial" w:hAnsi="Arial" w:cs="Arial"/>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13.1pt;margin-top:3.7pt;width:58.1pt;height:90pt;z-index:-251656192;visibility:visible">
          <v:imagedata r:id="rId1" o:title=""/>
        </v:shape>
      </w:pict>
    </w:r>
    <w:r>
      <w:rPr>
        <w:rFonts w:ascii="Arial" w:hAnsi="Arial" w:cs="Arial"/>
        <w:b/>
        <w:sz w:val="14"/>
        <w:szCs w:val="14"/>
      </w:rPr>
      <w:t xml:space="preserve">LIDER </w:t>
    </w:r>
    <w:r w:rsidRPr="002407F1">
      <w:rPr>
        <w:rFonts w:ascii="Arial" w:hAnsi="Arial" w:cs="Arial"/>
        <w:b/>
        <w:sz w:val="14"/>
        <w:szCs w:val="14"/>
      </w:rPr>
      <w:t>PROJEKTU</w:t>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t xml:space="preserve">         </w:t>
    </w:r>
    <w:r>
      <w:rPr>
        <w:rFonts w:ascii="Arial" w:hAnsi="Arial" w:cs="Arial"/>
        <w:b/>
        <w:sz w:val="14"/>
        <w:szCs w:val="14"/>
      </w:rPr>
      <w:tab/>
    </w:r>
    <w:r>
      <w:rPr>
        <w:rFonts w:ascii="Arial" w:hAnsi="Arial" w:cs="Arial"/>
        <w:b/>
        <w:sz w:val="14"/>
        <w:szCs w:val="14"/>
      </w:rPr>
      <w:tab/>
      <w:t xml:space="preserve">  PARTNER </w:t>
    </w:r>
    <w:r w:rsidRPr="002407F1">
      <w:rPr>
        <w:rFonts w:ascii="Arial" w:hAnsi="Arial" w:cs="Arial"/>
        <w:b/>
        <w:sz w:val="14"/>
        <w:szCs w:val="14"/>
      </w:rPr>
      <w:t>PROJEKTU</w:t>
    </w:r>
  </w:p>
  <w:p w:rsidR="00F449AF" w:rsidRDefault="00F449AF" w:rsidP="00150729">
    <w:pPr>
      <w:ind w:left="192" w:right="-513" w:firstLine="708"/>
      <w:rPr>
        <w:rFonts w:ascii="Arial" w:hAnsi="Arial" w:cs="Arial"/>
        <w:b/>
        <w:sz w:val="14"/>
        <w:szCs w:val="14"/>
      </w:rPr>
    </w:pPr>
  </w:p>
  <w:p w:rsidR="00F449AF" w:rsidRPr="002407F1" w:rsidRDefault="00F449AF" w:rsidP="00150729">
    <w:pPr>
      <w:ind w:left="192" w:right="-513" w:firstLine="708"/>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p w:rsidR="00F449AF" w:rsidRDefault="00F449AF" w:rsidP="00150729">
    <w:pPr>
      <w:pStyle w:val="LDZstopka"/>
      <w:tabs>
        <w:tab w:val="clear" w:pos="1080"/>
        <w:tab w:val="clear" w:pos="4500"/>
        <w:tab w:val="clear" w:pos="6300"/>
        <w:tab w:val="left" w:pos="900"/>
        <w:tab w:val="left" w:pos="4680"/>
        <w:tab w:val="left" w:pos="6480"/>
      </w:tabs>
    </w:pPr>
  </w:p>
  <w:p w:rsidR="00F449AF" w:rsidRDefault="00F449AF" w:rsidP="00EC5AD6">
    <w:pPr>
      <w:pStyle w:val="LDZstopka"/>
      <w:tabs>
        <w:tab w:val="clear" w:pos="1080"/>
        <w:tab w:val="clear" w:pos="4500"/>
        <w:tab w:val="clear" w:pos="6300"/>
        <w:tab w:val="left" w:pos="900"/>
        <w:tab w:val="left" w:pos="4680"/>
        <w:tab w:val="left" w:pos="6480"/>
      </w:tabs>
    </w:pPr>
    <w:r>
      <w:rPr>
        <w:noProof/>
        <w:lang w:eastAsia="pl-PL"/>
      </w:rPr>
      <w:pict>
        <v:shape id="Obraz 3" o:spid="_x0000_s2050" type="#_x0000_t75" style="position:absolute;left:0;text-align:left;margin-left:388.9pt;margin-top:.25pt;width:77.8pt;height:31.5pt;z-index:-251655168;visibility:visible" wrapcoords="-208 0 -208 21086 21600 21086 21600 0 -208 0">
          <v:imagedata r:id="rId2" o:title=""/>
          <w10:wrap type="tight"/>
        </v:shape>
      </w:pict>
    </w:r>
    <w:r>
      <w:t xml:space="preserve">Urząd Miasta Łodzi </w:t>
    </w:r>
    <w:r>
      <w:tab/>
    </w:r>
    <w:r>
      <w:tab/>
    </w:r>
    <w:r>
      <w:tab/>
    </w:r>
    <w:r>
      <w:tab/>
    </w:r>
  </w:p>
  <w:p w:rsidR="00F449AF" w:rsidRDefault="00F449AF" w:rsidP="00EC5AD6">
    <w:pPr>
      <w:pStyle w:val="LDZstopka"/>
      <w:tabs>
        <w:tab w:val="clear" w:pos="1080"/>
        <w:tab w:val="clear" w:pos="4500"/>
        <w:tab w:val="clear" w:pos="6300"/>
        <w:tab w:val="left" w:pos="900"/>
        <w:tab w:val="left" w:pos="4680"/>
        <w:tab w:val="left" w:pos="6480"/>
      </w:tabs>
    </w:pPr>
    <w:r>
      <w:t>Dep. Spraw Społecznych</w:t>
    </w:r>
  </w:p>
  <w:p w:rsidR="00F449AF" w:rsidRDefault="00F449AF" w:rsidP="00EC5AD6">
    <w:pPr>
      <w:pStyle w:val="LDZstopka"/>
      <w:tabs>
        <w:tab w:val="clear" w:pos="1080"/>
        <w:tab w:val="clear" w:pos="4500"/>
        <w:tab w:val="clear" w:pos="6300"/>
        <w:tab w:val="left" w:pos="900"/>
        <w:tab w:val="left" w:pos="4680"/>
        <w:tab w:val="left" w:pos="6480"/>
      </w:tabs>
    </w:pPr>
    <w:r>
      <w:t>Biuro Obsługi Zatrudnienia</w:t>
    </w:r>
    <w:r>
      <w:tab/>
    </w:r>
  </w:p>
  <w:p w:rsidR="00F449AF" w:rsidRPr="00EC5AD6" w:rsidRDefault="00F449AF" w:rsidP="00EC5AD6">
    <w:pPr>
      <w:pStyle w:val="LDZstopka"/>
      <w:tabs>
        <w:tab w:val="clear" w:pos="1080"/>
        <w:tab w:val="clear" w:pos="4500"/>
        <w:tab w:val="clear" w:pos="6300"/>
        <w:tab w:val="left" w:pos="900"/>
        <w:tab w:val="left" w:pos="4680"/>
        <w:tab w:val="left" w:pos="6480"/>
      </w:tabs>
    </w:pPr>
    <w:r>
      <w:t>i Obsługi Działalności</w:t>
    </w:r>
    <w:r>
      <w:tab/>
      <w:t xml:space="preserve">al. Politechniki 32      </w:t>
    </w:r>
    <w:r w:rsidRPr="00EC5AD6">
      <w:t>tel.: +48 42 638 46 32</w:t>
    </w:r>
    <w:r>
      <w:t xml:space="preserve">      e-mail:bpz@uml.lodz.pl</w:t>
    </w:r>
  </w:p>
  <w:p w:rsidR="00F449AF" w:rsidRDefault="00F449AF" w:rsidP="00EC5AD6">
    <w:pPr>
      <w:pStyle w:val="LDZstopka"/>
      <w:tabs>
        <w:tab w:val="clear" w:pos="1080"/>
        <w:tab w:val="clear" w:pos="4500"/>
        <w:tab w:val="clear" w:pos="6300"/>
        <w:tab w:val="left" w:pos="900"/>
        <w:tab w:val="left" w:pos="4680"/>
        <w:tab w:val="left" w:pos="6480"/>
      </w:tabs>
    </w:pPr>
    <w:r>
      <w:t>Gospodarczej</w:t>
    </w:r>
    <w:r>
      <w:tab/>
      <w:t>93 – 590 Łódź             fax: +48 42 638 44 85      www.uml.lodz.pl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9AF" w:rsidRDefault="00F449AF" w:rsidP="00D62126">
      <w:r>
        <w:separator/>
      </w:r>
    </w:p>
  </w:footnote>
  <w:footnote w:type="continuationSeparator" w:id="0">
    <w:p w:rsidR="00F449AF" w:rsidRDefault="00F449AF" w:rsidP="00D62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F" w:rsidRDefault="00F449AF" w:rsidP="00CC68B2">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23pt;height:76.5pt;visibility:visible">
          <v:imagedata r:id="rId1" o:title="" cropbottom="3846f" gain="2.5" blacklevel="1966f"/>
        </v:shape>
      </w:pict>
    </w:r>
  </w:p>
  <w:p w:rsidR="00F449AF" w:rsidRDefault="00F449AF" w:rsidP="00CC68B2">
    <w:pPr>
      <w:jc w:val="center"/>
      <w:rPr>
        <w:rFonts w:ascii="Arial" w:hAnsi="Arial" w:cs="Arial"/>
        <w:sz w:val="18"/>
        <w:szCs w:val="18"/>
      </w:rPr>
    </w:pPr>
    <w:r w:rsidRPr="00AD0FF4">
      <w:rPr>
        <w:rFonts w:ascii="Arial" w:hAnsi="Arial" w:cs="Arial"/>
        <w:sz w:val="18"/>
        <w:szCs w:val="18"/>
      </w:rPr>
      <w:t>Projekt „</w:t>
    </w:r>
    <w:r>
      <w:rPr>
        <w:rFonts w:ascii="Arial" w:hAnsi="Arial" w:cs="Arial"/>
        <w:sz w:val="18"/>
        <w:szCs w:val="18"/>
      </w:rPr>
      <w:t>Łódzka Rewita</w:t>
    </w:r>
    <w:r w:rsidRPr="00AD0FF4">
      <w:rPr>
        <w:rFonts w:ascii="Arial" w:hAnsi="Arial" w:cs="Arial"/>
        <w:sz w:val="18"/>
        <w:szCs w:val="18"/>
      </w:rPr>
      <w:t xml:space="preserve">” współfinansowany </w:t>
    </w:r>
    <w:r>
      <w:rPr>
        <w:rFonts w:ascii="Arial" w:hAnsi="Arial" w:cs="Arial"/>
        <w:sz w:val="18"/>
        <w:szCs w:val="18"/>
      </w:rPr>
      <w:br/>
    </w:r>
    <w:r w:rsidRPr="00AD0FF4">
      <w:rPr>
        <w:rFonts w:ascii="Arial" w:hAnsi="Arial" w:cs="Arial"/>
        <w:sz w:val="18"/>
        <w:szCs w:val="18"/>
      </w:rPr>
      <w:t>ze środków Unii Europejskiej w ramach Europejskiego Funduszu Społecznego</w:t>
    </w:r>
  </w:p>
  <w:p w:rsidR="00F449AF" w:rsidRPr="00AD0FF4" w:rsidRDefault="00F449AF" w:rsidP="00CC68B2">
    <w:pPr>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2F28"/>
    <w:multiLevelType w:val="hybridMultilevel"/>
    <w:tmpl w:val="AE241AEA"/>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A8A7954"/>
    <w:multiLevelType w:val="hybridMultilevel"/>
    <w:tmpl w:val="DB40AFB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0BBF3FE6"/>
    <w:multiLevelType w:val="hybridMultilevel"/>
    <w:tmpl w:val="51384C3E"/>
    <w:lvl w:ilvl="0" w:tplc="8696C99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DF241E7"/>
    <w:multiLevelType w:val="hybridMultilevel"/>
    <w:tmpl w:val="8B12CC54"/>
    <w:lvl w:ilvl="0" w:tplc="04150001">
      <w:start w:val="1"/>
      <w:numFmt w:val="bullet"/>
      <w:lvlText w:val=""/>
      <w:lvlJc w:val="left"/>
      <w:pPr>
        <w:tabs>
          <w:tab w:val="num" w:pos="720"/>
        </w:tabs>
        <w:ind w:left="720" w:hanging="360"/>
      </w:pPr>
      <w:rPr>
        <w:rFonts w:ascii="Symbol" w:hAnsi="Symbol" w:hint="default"/>
      </w:rPr>
    </w:lvl>
    <w:lvl w:ilvl="1" w:tplc="215AD172">
      <w:start w:val="1"/>
      <w:numFmt w:val="upperRoman"/>
      <w:lvlText w:val="%2."/>
      <w:lvlJc w:val="right"/>
      <w:pPr>
        <w:tabs>
          <w:tab w:val="num" w:pos="1260"/>
        </w:tabs>
        <w:ind w:left="1260" w:hanging="18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4F4983"/>
    <w:multiLevelType w:val="multilevel"/>
    <w:tmpl w:val="40DECF34"/>
    <w:styleLink w:val="ListaGwna"/>
    <w:lvl w:ilvl="0">
      <w:start w:val="1"/>
      <w:numFmt w:val="upperRoman"/>
      <w:lvlText w:val="%1."/>
      <w:lvlJc w:val="left"/>
      <w:pPr>
        <w:tabs>
          <w:tab w:val="num" w:pos="397"/>
        </w:tabs>
        <w:ind w:left="397" w:hanging="397"/>
      </w:pPr>
      <w:rPr>
        <w:rFonts w:cs="Times New Roman" w:hint="default"/>
        <w:color w:val="auto"/>
      </w:rPr>
    </w:lvl>
    <w:lvl w:ilvl="1">
      <w:start w:val="1"/>
      <w:numFmt w:val="decimal"/>
      <w:lvlText w:val="%2."/>
      <w:lvlJc w:val="left"/>
      <w:pPr>
        <w:tabs>
          <w:tab w:val="num" w:pos="794"/>
        </w:tabs>
        <w:ind w:left="792" w:hanging="395"/>
      </w:pPr>
      <w:rPr>
        <w:rFonts w:cs="Times New Roman" w:hint="default"/>
      </w:rPr>
    </w:lvl>
    <w:lvl w:ilvl="2">
      <w:start w:val="1"/>
      <w:numFmt w:val="decimal"/>
      <w:lvlText w:val="%3)"/>
      <w:lvlJc w:val="left"/>
      <w:pPr>
        <w:tabs>
          <w:tab w:val="num" w:pos="1191"/>
        </w:tabs>
        <w:ind w:left="1191" w:hanging="397"/>
      </w:pPr>
      <w:rPr>
        <w:rFonts w:cs="Times New Roman" w:hint="default"/>
        <w:color w:val="auto"/>
      </w:rPr>
    </w:lvl>
    <w:lvl w:ilvl="3">
      <w:start w:val="1"/>
      <w:numFmt w:val="decimal"/>
      <w:lvlText w:val="%4)"/>
      <w:lvlJc w:val="left"/>
      <w:pPr>
        <w:tabs>
          <w:tab w:val="num" w:pos="1191"/>
        </w:tabs>
        <w:ind w:left="1191" w:hanging="397"/>
      </w:pPr>
      <w:rPr>
        <w:rFonts w:ascii="Times New Roman" w:eastAsia="Times New Roman" w:hAnsi="Times New Roman" w:cs="Times New Roman"/>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E1122C3"/>
    <w:multiLevelType w:val="hybridMultilevel"/>
    <w:tmpl w:val="1A626F82"/>
    <w:lvl w:ilvl="0" w:tplc="660A14D4">
      <w:start w:val="1"/>
      <w:numFmt w:val="decimal"/>
      <w:lvlText w:val="%1."/>
      <w:lvlJc w:val="left"/>
      <w:pPr>
        <w:tabs>
          <w:tab w:val="num" w:pos="360"/>
        </w:tabs>
        <w:ind w:left="360" w:hanging="360"/>
      </w:pPr>
      <w:rPr>
        <w:rFonts w:cs="Times New Roman" w:hint="default"/>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E2C2809"/>
    <w:multiLevelType w:val="hybridMultilevel"/>
    <w:tmpl w:val="838404D0"/>
    <w:lvl w:ilvl="0" w:tplc="C5889C16">
      <w:start w:val="1"/>
      <w:numFmt w:val="upperRoman"/>
      <w:lvlText w:val="%1."/>
      <w:lvlJc w:val="left"/>
      <w:pPr>
        <w:ind w:left="1146" w:hanging="72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A422A8"/>
    <w:multiLevelType w:val="hybridMultilevel"/>
    <w:tmpl w:val="96524930"/>
    <w:lvl w:ilvl="0" w:tplc="41BC256E">
      <w:start w:val="1"/>
      <w:numFmt w:val="upperRoman"/>
      <w:lvlText w:val="%1."/>
      <w:lvlJc w:val="right"/>
      <w:pPr>
        <w:tabs>
          <w:tab w:val="num" w:pos="540"/>
        </w:tabs>
        <w:ind w:left="540" w:hanging="18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B121FA0"/>
    <w:multiLevelType w:val="hybridMultilevel"/>
    <w:tmpl w:val="0B80AB38"/>
    <w:lvl w:ilvl="0" w:tplc="8696C992">
      <w:start w:val="1"/>
      <w:numFmt w:val="bullet"/>
      <w:lvlText w:val=""/>
      <w:lvlJc w:val="left"/>
      <w:pPr>
        <w:tabs>
          <w:tab w:val="num" w:pos="786"/>
        </w:tabs>
        <w:ind w:left="786" w:hanging="360"/>
      </w:pPr>
      <w:rPr>
        <w:rFonts w:ascii="Symbol" w:hAnsi="Symbol"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nsid w:val="32325B5E"/>
    <w:multiLevelType w:val="hybridMultilevel"/>
    <w:tmpl w:val="B7863A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60C3226"/>
    <w:multiLevelType w:val="multilevel"/>
    <w:tmpl w:val="E6D2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31491"/>
    <w:multiLevelType w:val="hybridMultilevel"/>
    <w:tmpl w:val="510ED726"/>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
    <w:nsid w:val="56E0238E"/>
    <w:multiLevelType w:val="hybridMultilevel"/>
    <w:tmpl w:val="5A3C2F54"/>
    <w:lvl w:ilvl="0" w:tplc="D7460F6E">
      <w:start w:val="1"/>
      <w:numFmt w:val="upperRoman"/>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92703A3"/>
    <w:multiLevelType w:val="hybridMultilevel"/>
    <w:tmpl w:val="551CA5B6"/>
    <w:lvl w:ilvl="0" w:tplc="1F78C5E0">
      <w:start w:val="1"/>
      <w:numFmt w:val="decimal"/>
      <w:lvlText w:val="%1."/>
      <w:lvlJc w:val="left"/>
      <w:pPr>
        <w:tabs>
          <w:tab w:val="num" w:pos="704"/>
        </w:tabs>
        <w:ind w:left="70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DD9154C"/>
    <w:multiLevelType w:val="hybridMultilevel"/>
    <w:tmpl w:val="87D2FF96"/>
    <w:lvl w:ilvl="0" w:tplc="78AA9ECC">
      <w:start w:val="1"/>
      <w:numFmt w:val="bullet"/>
      <w:lvlText w:val=""/>
      <w:lvlJc w:val="left"/>
      <w:pPr>
        <w:tabs>
          <w:tab w:val="num" w:pos="1080"/>
        </w:tabs>
        <w:ind w:left="1080" w:hanging="513"/>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5F410C55"/>
    <w:multiLevelType w:val="multilevel"/>
    <w:tmpl w:val="9EC223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4015746"/>
    <w:multiLevelType w:val="hybridMultilevel"/>
    <w:tmpl w:val="DA626C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B2D7CCF"/>
    <w:multiLevelType w:val="hybridMultilevel"/>
    <w:tmpl w:val="D4B8206A"/>
    <w:lvl w:ilvl="0" w:tplc="945631FA">
      <w:start w:val="1"/>
      <w:numFmt w:val="bullet"/>
      <w:lvlText w:val=""/>
      <w:lvlJc w:val="left"/>
      <w:pPr>
        <w:tabs>
          <w:tab w:val="num" w:pos="1080"/>
        </w:tabs>
        <w:ind w:left="1080" w:hanging="513"/>
      </w:pPr>
      <w:rPr>
        <w:rFonts w:ascii="Symbol" w:hAnsi="Symbol" w:hint="default"/>
      </w:rPr>
    </w:lvl>
    <w:lvl w:ilvl="1" w:tplc="215AD172">
      <w:start w:val="1"/>
      <w:numFmt w:val="upperRoman"/>
      <w:lvlText w:val="%2."/>
      <w:lvlJc w:val="right"/>
      <w:pPr>
        <w:tabs>
          <w:tab w:val="num" w:pos="1260"/>
        </w:tabs>
        <w:ind w:left="1260" w:hanging="18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E7842C7"/>
    <w:multiLevelType w:val="hybridMultilevel"/>
    <w:tmpl w:val="2D6E3F86"/>
    <w:lvl w:ilvl="0" w:tplc="8696C992">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nsid w:val="7EB66A5D"/>
    <w:multiLevelType w:val="hybridMultilevel"/>
    <w:tmpl w:val="F3F811D6"/>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num w:numId="1">
    <w:abstractNumId w:val="10"/>
  </w:num>
  <w:num w:numId="2">
    <w:abstractNumId w:val="6"/>
  </w:num>
  <w:num w:numId="3">
    <w:abstractNumId w:val="12"/>
  </w:num>
  <w:num w:numId="4">
    <w:abstractNumId w:val="2"/>
  </w:num>
  <w:num w:numId="5">
    <w:abstractNumId w:val="18"/>
  </w:num>
  <w:num w:numId="6">
    <w:abstractNumId w:val="11"/>
  </w:num>
  <w:num w:numId="7">
    <w:abstractNumId w:val="8"/>
  </w:num>
  <w:num w:numId="8">
    <w:abstractNumId w:val="0"/>
  </w:num>
  <w:num w:numId="9">
    <w:abstractNumId w:val="19"/>
  </w:num>
  <w:num w:numId="10">
    <w:abstractNumId w:val="13"/>
  </w:num>
  <w:num w:numId="11">
    <w:abstractNumId w:val="7"/>
  </w:num>
  <w:num w:numId="12">
    <w:abstractNumId w:val="1"/>
  </w:num>
  <w:num w:numId="13">
    <w:abstractNumId w:val="14"/>
  </w:num>
  <w:num w:numId="14">
    <w:abstractNumId w:val="3"/>
  </w:num>
  <w:num w:numId="15">
    <w:abstractNumId w:val="17"/>
  </w:num>
  <w:num w:numId="16">
    <w:abstractNumId w:val="16"/>
  </w:num>
  <w:num w:numId="17">
    <w:abstractNumId w:val="9"/>
  </w:num>
  <w:num w:numId="18">
    <w:abstractNumId w:val="15"/>
  </w:num>
  <w:num w:numId="19">
    <w:abstractNumId w:val="4"/>
    <w:lvlOverride w:ilvl="0">
      <w:lvl w:ilvl="0">
        <w:start w:val="1"/>
        <w:numFmt w:val="decimal"/>
        <w:lvlText w:val="%4)"/>
        <w:lvlJc w:val="left"/>
        <w:pPr>
          <w:tabs>
            <w:tab w:val="num" w:pos="1191"/>
          </w:tabs>
          <w:ind w:left="1191" w:hanging="397"/>
        </w:pPr>
        <w:rPr>
          <w:rFonts w:ascii="Arial" w:eastAsia="Times New Roman" w:hAnsi="Arial" w:cs="Arial" w:hint="default"/>
        </w:rPr>
      </w:lvl>
    </w:lvlOverride>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F55"/>
    <w:rsid w:val="0000174C"/>
    <w:rsid w:val="00011BBD"/>
    <w:rsid w:val="000128AA"/>
    <w:rsid w:val="00033C1C"/>
    <w:rsid w:val="000411FB"/>
    <w:rsid w:val="00051F55"/>
    <w:rsid w:val="00061E88"/>
    <w:rsid w:val="00067265"/>
    <w:rsid w:val="000767FA"/>
    <w:rsid w:val="000B51FA"/>
    <w:rsid w:val="000E1E69"/>
    <w:rsid w:val="000E6099"/>
    <w:rsid w:val="000E721F"/>
    <w:rsid w:val="000F4B05"/>
    <w:rsid w:val="0010289C"/>
    <w:rsid w:val="001243C9"/>
    <w:rsid w:val="00126997"/>
    <w:rsid w:val="00136820"/>
    <w:rsid w:val="00150729"/>
    <w:rsid w:val="00161CF6"/>
    <w:rsid w:val="001669DA"/>
    <w:rsid w:val="0019620A"/>
    <w:rsid w:val="001E08A0"/>
    <w:rsid w:val="002407F1"/>
    <w:rsid w:val="00250CCE"/>
    <w:rsid w:val="00251058"/>
    <w:rsid w:val="002558EC"/>
    <w:rsid w:val="00272841"/>
    <w:rsid w:val="002816BE"/>
    <w:rsid w:val="002843F3"/>
    <w:rsid w:val="00294124"/>
    <w:rsid w:val="002A13B0"/>
    <w:rsid w:val="002C700F"/>
    <w:rsid w:val="002E0D10"/>
    <w:rsid w:val="00307BAF"/>
    <w:rsid w:val="00313F8D"/>
    <w:rsid w:val="00324E08"/>
    <w:rsid w:val="00365C8D"/>
    <w:rsid w:val="00365C91"/>
    <w:rsid w:val="003701A2"/>
    <w:rsid w:val="00376D8F"/>
    <w:rsid w:val="003922CF"/>
    <w:rsid w:val="003B6768"/>
    <w:rsid w:val="003C6DF5"/>
    <w:rsid w:val="003E2BD5"/>
    <w:rsid w:val="003F2E15"/>
    <w:rsid w:val="003F4D34"/>
    <w:rsid w:val="004044CD"/>
    <w:rsid w:val="004063A9"/>
    <w:rsid w:val="00417144"/>
    <w:rsid w:val="00425C43"/>
    <w:rsid w:val="00437E70"/>
    <w:rsid w:val="0045642A"/>
    <w:rsid w:val="004575AA"/>
    <w:rsid w:val="0046641B"/>
    <w:rsid w:val="00467255"/>
    <w:rsid w:val="00481D02"/>
    <w:rsid w:val="00490D36"/>
    <w:rsid w:val="004A2183"/>
    <w:rsid w:val="004A4434"/>
    <w:rsid w:val="004C093D"/>
    <w:rsid w:val="004C5A6F"/>
    <w:rsid w:val="004E1BA2"/>
    <w:rsid w:val="00502BAA"/>
    <w:rsid w:val="00507013"/>
    <w:rsid w:val="0051787F"/>
    <w:rsid w:val="00565AD4"/>
    <w:rsid w:val="00566060"/>
    <w:rsid w:val="0059105B"/>
    <w:rsid w:val="005B1290"/>
    <w:rsid w:val="005B6C12"/>
    <w:rsid w:val="00602FE7"/>
    <w:rsid w:val="00626A00"/>
    <w:rsid w:val="00631B0E"/>
    <w:rsid w:val="006506E8"/>
    <w:rsid w:val="00654BB3"/>
    <w:rsid w:val="00670387"/>
    <w:rsid w:val="00676E36"/>
    <w:rsid w:val="00690D60"/>
    <w:rsid w:val="00694C4E"/>
    <w:rsid w:val="006C5106"/>
    <w:rsid w:val="006D6AD9"/>
    <w:rsid w:val="006E350B"/>
    <w:rsid w:val="006F4C67"/>
    <w:rsid w:val="00706A3D"/>
    <w:rsid w:val="0071126D"/>
    <w:rsid w:val="00721B4D"/>
    <w:rsid w:val="00724591"/>
    <w:rsid w:val="007407E1"/>
    <w:rsid w:val="00743731"/>
    <w:rsid w:val="007454F2"/>
    <w:rsid w:val="00747643"/>
    <w:rsid w:val="00780B70"/>
    <w:rsid w:val="007A1ED1"/>
    <w:rsid w:val="007A58C4"/>
    <w:rsid w:val="007A5AB0"/>
    <w:rsid w:val="007A607E"/>
    <w:rsid w:val="007C1930"/>
    <w:rsid w:val="007C21E7"/>
    <w:rsid w:val="007C7CE6"/>
    <w:rsid w:val="007F3A20"/>
    <w:rsid w:val="00815282"/>
    <w:rsid w:val="00871F08"/>
    <w:rsid w:val="0088274F"/>
    <w:rsid w:val="008874C5"/>
    <w:rsid w:val="008906C5"/>
    <w:rsid w:val="008B11CF"/>
    <w:rsid w:val="008B6EFD"/>
    <w:rsid w:val="008E0B01"/>
    <w:rsid w:val="008F17E4"/>
    <w:rsid w:val="008F624D"/>
    <w:rsid w:val="00903988"/>
    <w:rsid w:val="00916F11"/>
    <w:rsid w:val="00940136"/>
    <w:rsid w:val="00954AF5"/>
    <w:rsid w:val="00971C05"/>
    <w:rsid w:val="00975176"/>
    <w:rsid w:val="0097671E"/>
    <w:rsid w:val="00980489"/>
    <w:rsid w:val="00983393"/>
    <w:rsid w:val="009865BC"/>
    <w:rsid w:val="009A2DEE"/>
    <w:rsid w:val="009A689C"/>
    <w:rsid w:val="009D3633"/>
    <w:rsid w:val="00A94D4C"/>
    <w:rsid w:val="00A9576D"/>
    <w:rsid w:val="00A97E50"/>
    <w:rsid w:val="00AA4253"/>
    <w:rsid w:val="00AC3F4A"/>
    <w:rsid w:val="00AC642F"/>
    <w:rsid w:val="00AD0FF4"/>
    <w:rsid w:val="00AE40FE"/>
    <w:rsid w:val="00B11621"/>
    <w:rsid w:val="00B129BB"/>
    <w:rsid w:val="00B16E51"/>
    <w:rsid w:val="00B26B5B"/>
    <w:rsid w:val="00B35EC8"/>
    <w:rsid w:val="00B52B3C"/>
    <w:rsid w:val="00BA6CC8"/>
    <w:rsid w:val="00BA705E"/>
    <w:rsid w:val="00BB4B5B"/>
    <w:rsid w:val="00BC0679"/>
    <w:rsid w:val="00BC78B6"/>
    <w:rsid w:val="00BC7CAE"/>
    <w:rsid w:val="00BF3B31"/>
    <w:rsid w:val="00C05481"/>
    <w:rsid w:val="00C1144C"/>
    <w:rsid w:val="00C13811"/>
    <w:rsid w:val="00C36ADC"/>
    <w:rsid w:val="00C4506F"/>
    <w:rsid w:val="00C51D09"/>
    <w:rsid w:val="00C52B93"/>
    <w:rsid w:val="00C5386D"/>
    <w:rsid w:val="00C67993"/>
    <w:rsid w:val="00C72748"/>
    <w:rsid w:val="00C7313D"/>
    <w:rsid w:val="00C7382D"/>
    <w:rsid w:val="00CA3FFD"/>
    <w:rsid w:val="00CC5E3F"/>
    <w:rsid w:val="00CC68B2"/>
    <w:rsid w:val="00CE6E87"/>
    <w:rsid w:val="00CF1706"/>
    <w:rsid w:val="00D10CCC"/>
    <w:rsid w:val="00D25FD6"/>
    <w:rsid w:val="00D31C9E"/>
    <w:rsid w:val="00D62126"/>
    <w:rsid w:val="00D71554"/>
    <w:rsid w:val="00DB371C"/>
    <w:rsid w:val="00DB657A"/>
    <w:rsid w:val="00DE750F"/>
    <w:rsid w:val="00DF61F9"/>
    <w:rsid w:val="00DF753B"/>
    <w:rsid w:val="00E02F0F"/>
    <w:rsid w:val="00E04286"/>
    <w:rsid w:val="00E17018"/>
    <w:rsid w:val="00E170D9"/>
    <w:rsid w:val="00E2367C"/>
    <w:rsid w:val="00E27063"/>
    <w:rsid w:val="00E3061C"/>
    <w:rsid w:val="00E30A51"/>
    <w:rsid w:val="00E33545"/>
    <w:rsid w:val="00E33858"/>
    <w:rsid w:val="00E46A44"/>
    <w:rsid w:val="00E86DA0"/>
    <w:rsid w:val="00E9362C"/>
    <w:rsid w:val="00EB0AAF"/>
    <w:rsid w:val="00EB4C0A"/>
    <w:rsid w:val="00EC3097"/>
    <w:rsid w:val="00EC5AD6"/>
    <w:rsid w:val="00EC5D81"/>
    <w:rsid w:val="00ED3A32"/>
    <w:rsid w:val="00ED654A"/>
    <w:rsid w:val="00EF1F3F"/>
    <w:rsid w:val="00F00400"/>
    <w:rsid w:val="00F00F5B"/>
    <w:rsid w:val="00F2291D"/>
    <w:rsid w:val="00F449AF"/>
    <w:rsid w:val="00F50161"/>
    <w:rsid w:val="00F61B12"/>
    <w:rsid w:val="00F762DF"/>
    <w:rsid w:val="00F9530D"/>
    <w:rsid w:val="00FA62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1F55"/>
    <w:pPr>
      <w:spacing w:before="100" w:beforeAutospacing="1" w:after="100" w:afterAutospacing="1"/>
    </w:pPr>
  </w:style>
  <w:style w:type="character" w:styleId="Emphasis">
    <w:name w:val="Emphasis"/>
    <w:basedOn w:val="DefaultParagraphFont"/>
    <w:uiPriority w:val="99"/>
    <w:qFormat/>
    <w:rsid w:val="00051F55"/>
    <w:rPr>
      <w:rFonts w:cs="Times New Roman"/>
      <w:i/>
      <w:iCs/>
    </w:rPr>
  </w:style>
  <w:style w:type="paragraph" w:customStyle="1" w:styleId="Default">
    <w:name w:val="Default"/>
    <w:uiPriority w:val="99"/>
    <w:rsid w:val="00051F5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D62126"/>
    <w:pPr>
      <w:tabs>
        <w:tab w:val="center" w:pos="4536"/>
        <w:tab w:val="right" w:pos="9072"/>
      </w:tabs>
    </w:pPr>
  </w:style>
  <w:style w:type="character" w:customStyle="1" w:styleId="HeaderChar">
    <w:name w:val="Header Char"/>
    <w:basedOn w:val="DefaultParagraphFont"/>
    <w:link w:val="Header"/>
    <w:uiPriority w:val="99"/>
    <w:locked/>
    <w:rsid w:val="00D62126"/>
    <w:rPr>
      <w:rFonts w:cs="Times New Roman"/>
    </w:rPr>
  </w:style>
  <w:style w:type="paragraph" w:styleId="Footer">
    <w:name w:val="footer"/>
    <w:basedOn w:val="Normal"/>
    <w:link w:val="FooterChar"/>
    <w:uiPriority w:val="99"/>
    <w:semiHidden/>
    <w:rsid w:val="00D62126"/>
    <w:pPr>
      <w:tabs>
        <w:tab w:val="center" w:pos="4536"/>
        <w:tab w:val="right" w:pos="9072"/>
      </w:tabs>
    </w:pPr>
  </w:style>
  <w:style w:type="character" w:customStyle="1" w:styleId="FooterChar">
    <w:name w:val="Footer Char"/>
    <w:basedOn w:val="DefaultParagraphFont"/>
    <w:link w:val="Footer"/>
    <w:uiPriority w:val="99"/>
    <w:semiHidden/>
    <w:locked/>
    <w:rsid w:val="00D62126"/>
    <w:rPr>
      <w:rFonts w:cs="Times New Roman"/>
    </w:rPr>
  </w:style>
  <w:style w:type="paragraph" w:styleId="BalloonText">
    <w:name w:val="Balloon Text"/>
    <w:basedOn w:val="Normal"/>
    <w:link w:val="BalloonTextChar"/>
    <w:uiPriority w:val="99"/>
    <w:semiHidden/>
    <w:rsid w:val="00D621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126"/>
    <w:rPr>
      <w:rFonts w:ascii="Tahoma" w:hAnsi="Tahoma" w:cs="Tahoma"/>
      <w:sz w:val="16"/>
      <w:szCs w:val="16"/>
    </w:rPr>
  </w:style>
  <w:style w:type="character" w:styleId="Hyperlink">
    <w:name w:val="Hyperlink"/>
    <w:basedOn w:val="DefaultParagraphFont"/>
    <w:uiPriority w:val="99"/>
    <w:rsid w:val="006506E8"/>
    <w:rPr>
      <w:rFonts w:cs="Times New Roman"/>
      <w:color w:val="0000FF"/>
      <w:u w:val="single"/>
    </w:rPr>
  </w:style>
  <w:style w:type="paragraph" w:styleId="ListParagraph">
    <w:name w:val="List Paragraph"/>
    <w:basedOn w:val="Normal"/>
    <w:uiPriority w:val="99"/>
    <w:qFormat/>
    <w:rsid w:val="006506E8"/>
    <w:pPr>
      <w:ind w:left="708"/>
    </w:pPr>
  </w:style>
  <w:style w:type="character" w:customStyle="1" w:styleId="FontStyle51">
    <w:name w:val="Font Style51"/>
    <w:uiPriority w:val="99"/>
    <w:rsid w:val="00654BB3"/>
    <w:rPr>
      <w:rFonts w:ascii="Times New Roman" w:hAnsi="Times New Roman"/>
      <w:sz w:val="20"/>
    </w:rPr>
  </w:style>
  <w:style w:type="paragraph" w:customStyle="1" w:styleId="LDZstopka">
    <w:name w:val="LDZ_stopka"/>
    <w:basedOn w:val="Footer"/>
    <w:autoRedefine/>
    <w:uiPriority w:val="99"/>
    <w:rsid w:val="00EC5AD6"/>
    <w:pPr>
      <w:tabs>
        <w:tab w:val="clear" w:pos="4536"/>
        <w:tab w:val="clear" w:pos="9072"/>
        <w:tab w:val="left" w:pos="1080"/>
        <w:tab w:val="left" w:pos="2880"/>
        <w:tab w:val="left" w:pos="4500"/>
        <w:tab w:val="left" w:pos="6300"/>
      </w:tabs>
      <w:spacing w:line="140" w:lineRule="exact"/>
      <w:ind w:left="900" w:right="72"/>
    </w:pPr>
    <w:rPr>
      <w:rFonts w:ascii="Arial" w:hAnsi="Arial"/>
      <w:b/>
      <w:color w:val="000000"/>
      <w:sz w:val="14"/>
      <w:szCs w:val="14"/>
      <w:lang w:eastAsia="en-US"/>
    </w:rPr>
  </w:style>
  <w:style w:type="paragraph" w:styleId="BodyText">
    <w:name w:val="Body Text"/>
    <w:basedOn w:val="Normal"/>
    <w:link w:val="BodyTextChar"/>
    <w:uiPriority w:val="99"/>
    <w:rsid w:val="00670387"/>
    <w:pPr>
      <w:jc w:val="both"/>
    </w:pPr>
    <w:rPr>
      <w:rFonts w:eastAsia="Calibri"/>
    </w:rPr>
  </w:style>
  <w:style w:type="character" w:customStyle="1" w:styleId="BodyTextChar">
    <w:name w:val="Body Text Char"/>
    <w:basedOn w:val="DefaultParagraphFont"/>
    <w:link w:val="BodyText"/>
    <w:uiPriority w:val="99"/>
    <w:locked/>
    <w:rsid w:val="00670387"/>
    <w:rPr>
      <w:rFonts w:cs="Times New Roman"/>
      <w:sz w:val="24"/>
      <w:szCs w:val="24"/>
      <w:lang w:val="pl-PL" w:eastAsia="pl-PL" w:bidi="ar-SA"/>
    </w:rPr>
  </w:style>
  <w:style w:type="paragraph" w:styleId="BodyText2">
    <w:name w:val="Body Text 2"/>
    <w:basedOn w:val="Normal"/>
    <w:link w:val="BodyText2Char"/>
    <w:uiPriority w:val="99"/>
    <w:rsid w:val="00670387"/>
    <w:pPr>
      <w:jc w:val="both"/>
    </w:pPr>
    <w:rPr>
      <w:rFonts w:ascii="Arial Narrow" w:eastAsia="Calibri" w:hAnsi="Arial Narrow" w:cs="Arial Narrow"/>
      <w:sz w:val="22"/>
      <w:szCs w:val="22"/>
    </w:rPr>
  </w:style>
  <w:style w:type="character" w:customStyle="1" w:styleId="BodyText2Char">
    <w:name w:val="Body Text 2 Char"/>
    <w:basedOn w:val="DefaultParagraphFont"/>
    <w:link w:val="BodyText2"/>
    <w:uiPriority w:val="99"/>
    <w:locked/>
    <w:rsid w:val="00670387"/>
    <w:rPr>
      <w:rFonts w:ascii="Arial Narrow" w:hAnsi="Arial Narrow" w:cs="Arial Narrow"/>
      <w:sz w:val="22"/>
      <w:szCs w:val="22"/>
      <w:lang w:val="pl-PL" w:eastAsia="pl-PL" w:bidi="ar-SA"/>
    </w:rPr>
  </w:style>
  <w:style w:type="character" w:customStyle="1" w:styleId="st">
    <w:name w:val="st"/>
    <w:basedOn w:val="DefaultParagraphFont"/>
    <w:uiPriority w:val="99"/>
    <w:rsid w:val="00670387"/>
    <w:rPr>
      <w:rFonts w:cs="Times New Roman"/>
    </w:rPr>
  </w:style>
  <w:style w:type="paragraph" w:customStyle="1" w:styleId="PierwszyPoziom">
    <w:name w:val="$PierwszyPoziom"/>
    <w:basedOn w:val="Normal"/>
    <w:uiPriority w:val="99"/>
    <w:rsid w:val="0071126D"/>
    <w:pPr>
      <w:numPr>
        <w:numId w:val="19"/>
      </w:numPr>
      <w:tabs>
        <w:tab w:val="clear" w:pos="1191"/>
        <w:tab w:val="num" w:pos="397"/>
      </w:tabs>
      <w:spacing w:before="360" w:after="120"/>
      <w:ind w:left="397"/>
      <w:jc w:val="both"/>
    </w:pPr>
    <w:rPr>
      <w:rFonts w:ascii="Arial" w:eastAsia="Calibri" w:hAnsi="Arial" w:cs="Arial"/>
      <w:b/>
      <w:sz w:val="22"/>
    </w:rPr>
  </w:style>
  <w:style w:type="numbering" w:customStyle="1" w:styleId="ListaGwna">
    <w:name w:val="#ListaGłówna"/>
    <w:rsid w:val="00C235FA"/>
    <w:pPr>
      <w:numPr>
        <w:numId w:val="20"/>
      </w:numPr>
    </w:pPr>
  </w:style>
</w:styles>
</file>

<file path=word/webSettings.xml><?xml version="1.0" encoding="utf-8"?>
<w:webSettings xmlns:r="http://schemas.openxmlformats.org/officeDocument/2006/relationships" xmlns:w="http://schemas.openxmlformats.org/wordprocessingml/2006/main">
  <w:divs>
    <w:div w:id="2054622052">
      <w:marLeft w:val="0"/>
      <w:marRight w:val="0"/>
      <w:marTop w:val="0"/>
      <w:marBottom w:val="0"/>
      <w:divBdr>
        <w:top w:val="none" w:sz="0" w:space="0" w:color="auto"/>
        <w:left w:val="none" w:sz="0" w:space="0" w:color="auto"/>
        <w:bottom w:val="none" w:sz="0" w:space="0" w:color="auto"/>
        <w:right w:val="none" w:sz="0" w:space="0" w:color="auto"/>
      </w:divBdr>
    </w:div>
    <w:div w:id="2054622103">
      <w:marLeft w:val="0"/>
      <w:marRight w:val="0"/>
      <w:marTop w:val="0"/>
      <w:marBottom w:val="0"/>
      <w:divBdr>
        <w:top w:val="none" w:sz="0" w:space="0" w:color="auto"/>
        <w:left w:val="none" w:sz="0" w:space="0" w:color="auto"/>
        <w:bottom w:val="none" w:sz="0" w:space="0" w:color="auto"/>
        <w:right w:val="none" w:sz="0" w:space="0" w:color="auto"/>
      </w:divBdr>
    </w:div>
    <w:div w:id="2054622115">
      <w:marLeft w:val="0"/>
      <w:marRight w:val="0"/>
      <w:marTop w:val="0"/>
      <w:marBottom w:val="0"/>
      <w:divBdr>
        <w:top w:val="none" w:sz="0" w:space="0" w:color="auto"/>
        <w:left w:val="none" w:sz="0" w:space="0" w:color="auto"/>
        <w:bottom w:val="none" w:sz="0" w:space="0" w:color="auto"/>
        <w:right w:val="none" w:sz="0" w:space="0" w:color="auto"/>
      </w:divBdr>
      <w:divsChild>
        <w:div w:id="2054622089">
          <w:marLeft w:val="0"/>
          <w:marRight w:val="0"/>
          <w:marTop w:val="0"/>
          <w:marBottom w:val="0"/>
          <w:divBdr>
            <w:top w:val="none" w:sz="0" w:space="0" w:color="auto"/>
            <w:left w:val="none" w:sz="0" w:space="0" w:color="auto"/>
            <w:bottom w:val="none" w:sz="0" w:space="0" w:color="auto"/>
            <w:right w:val="none" w:sz="0" w:space="0" w:color="auto"/>
          </w:divBdr>
          <w:divsChild>
            <w:div w:id="2054622143">
              <w:marLeft w:val="0"/>
              <w:marRight w:val="0"/>
              <w:marTop w:val="0"/>
              <w:marBottom w:val="0"/>
              <w:divBdr>
                <w:top w:val="none" w:sz="0" w:space="0" w:color="auto"/>
                <w:left w:val="none" w:sz="0" w:space="0" w:color="auto"/>
                <w:bottom w:val="none" w:sz="0" w:space="0" w:color="auto"/>
                <w:right w:val="none" w:sz="0" w:space="0" w:color="auto"/>
              </w:divBdr>
              <w:divsChild>
                <w:div w:id="2054622049">
                  <w:marLeft w:val="0"/>
                  <w:marRight w:val="0"/>
                  <w:marTop w:val="0"/>
                  <w:marBottom w:val="0"/>
                  <w:divBdr>
                    <w:top w:val="none" w:sz="0" w:space="0" w:color="auto"/>
                    <w:left w:val="none" w:sz="0" w:space="0" w:color="auto"/>
                    <w:bottom w:val="none" w:sz="0" w:space="0" w:color="auto"/>
                    <w:right w:val="none" w:sz="0" w:space="0" w:color="auto"/>
                  </w:divBdr>
                </w:div>
                <w:div w:id="2054622050">
                  <w:marLeft w:val="0"/>
                  <w:marRight w:val="0"/>
                  <w:marTop w:val="0"/>
                  <w:marBottom w:val="0"/>
                  <w:divBdr>
                    <w:top w:val="none" w:sz="0" w:space="0" w:color="auto"/>
                    <w:left w:val="none" w:sz="0" w:space="0" w:color="auto"/>
                    <w:bottom w:val="none" w:sz="0" w:space="0" w:color="auto"/>
                    <w:right w:val="none" w:sz="0" w:space="0" w:color="auto"/>
                  </w:divBdr>
                </w:div>
                <w:div w:id="2054622051">
                  <w:marLeft w:val="0"/>
                  <w:marRight w:val="0"/>
                  <w:marTop w:val="0"/>
                  <w:marBottom w:val="0"/>
                  <w:divBdr>
                    <w:top w:val="none" w:sz="0" w:space="0" w:color="auto"/>
                    <w:left w:val="none" w:sz="0" w:space="0" w:color="auto"/>
                    <w:bottom w:val="none" w:sz="0" w:space="0" w:color="auto"/>
                    <w:right w:val="none" w:sz="0" w:space="0" w:color="auto"/>
                  </w:divBdr>
                </w:div>
                <w:div w:id="2054622053">
                  <w:marLeft w:val="0"/>
                  <w:marRight w:val="0"/>
                  <w:marTop w:val="0"/>
                  <w:marBottom w:val="0"/>
                  <w:divBdr>
                    <w:top w:val="none" w:sz="0" w:space="0" w:color="auto"/>
                    <w:left w:val="none" w:sz="0" w:space="0" w:color="auto"/>
                    <w:bottom w:val="none" w:sz="0" w:space="0" w:color="auto"/>
                    <w:right w:val="none" w:sz="0" w:space="0" w:color="auto"/>
                  </w:divBdr>
                </w:div>
                <w:div w:id="2054622054">
                  <w:marLeft w:val="0"/>
                  <w:marRight w:val="0"/>
                  <w:marTop w:val="0"/>
                  <w:marBottom w:val="0"/>
                  <w:divBdr>
                    <w:top w:val="none" w:sz="0" w:space="0" w:color="auto"/>
                    <w:left w:val="none" w:sz="0" w:space="0" w:color="auto"/>
                    <w:bottom w:val="none" w:sz="0" w:space="0" w:color="auto"/>
                    <w:right w:val="none" w:sz="0" w:space="0" w:color="auto"/>
                  </w:divBdr>
                </w:div>
                <w:div w:id="2054622055">
                  <w:marLeft w:val="0"/>
                  <w:marRight w:val="0"/>
                  <w:marTop w:val="0"/>
                  <w:marBottom w:val="0"/>
                  <w:divBdr>
                    <w:top w:val="none" w:sz="0" w:space="0" w:color="auto"/>
                    <w:left w:val="none" w:sz="0" w:space="0" w:color="auto"/>
                    <w:bottom w:val="none" w:sz="0" w:space="0" w:color="auto"/>
                    <w:right w:val="none" w:sz="0" w:space="0" w:color="auto"/>
                  </w:divBdr>
                </w:div>
                <w:div w:id="2054622056">
                  <w:marLeft w:val="0"/>
                  <w:marRight w:val="0"/>
                  <w:marTop w:val="0"/>
                  <w:marBottom w:val="0"/>
                  <w:divBdr>
                    <w:top w:val="none" w:sz="0" w:space="0" w:color="auto"/>
                    <w:left w:val="none" w:sz="0" w:space="0" w:color="auto"/>
                    <w:bottom w:val="none" w:sz="0" w:space="0" w:color="auto"/>
                    <w:right w:val="none" w:sz="0" w:space="0" w:color="auto"/>
                  </w:divBdr>
                </w:div>
                <w:div w:id="2054622057">
                  <w:marLeft w:val="0"/>
                  <w:marRight w:val="0"/>
                  <w:marTop w:val="0"/>
                  <w:marBottom w:val="0"/>
                  <w:divBdr>
                    <w:top w:val="none" w:sz="0" w:space="0" w:color="auto"/>
                    <w:left w:val="none" w:sz="0" w:space="0" w:color="auto"/>
                    <w:bottom w:val="none" w:sz="0" w:space="0" w:color="auto"/>
                    <w:right w:val="none" w:sz="0" w:space="0" w:color="auto"/>
                  </w:divBdr>
                </w:div>
                <w:div w:id="2054622058">
                  <w:marLeft w:val="0"/>
                  <w:marRight w:val="0"/>
                  <w:marTop w:val="0"/>
                  <w:marBottom w:val="0"/>
                  <w:divBdr>
                    <w:top w:val="none" w:sz="0" w:space="0" w:color="auto"/>
                    <w:left w:val="none" w:sz="0" w:space="0" w:color="auto"/>
                    <w:bottom w:val="none" w:sz="0" w:space="0" w:color="auto"/>
                    <w:right w:val="none" w:sz="0" w:space="0" w:color="auto"/>
                  </w:divBdr>
                </w:div>
                <w:div w:id="2054622059">
                  <w:marLeft w:val="0"/>
                  <w:marRight w:val="0"/>
                  <w:marTop w:val="0"/>
                  <w:marBottom w:val="0"/>
                  <w:divBdr>
                    <w:top w:val="none" w:sz="0" w:space="0" w:color="auto"/>
                    <w:left w:val="none" w:sz="0" w:space="0" w:color="auto"/>
                    <w:bottom w:val="none" w:sz="0" w:space="0" w:color="auto"/>
                    <w:right w:val="none" w:sz="0" w:space="0" w:color="auto"/>
                  </w:divBdr>
                </w:div>
                <w:div w:id="2054622060">
                  <w:marLeft w:val="0"/>
                  <w:marRight w:val="0"/>
                  <w:marTop w:val="0"/>
                  <w:marBottom w:val="0"/>
                  <w:divBdr>
                    <w:top w:val="none" w:sz="0" w:space="0" w:color="auto"/>
                    <w:left w:val="none" w:sz="0" w:space="0" w:color="auto"/>
                    <w:bottom w:val="none" w:sz="0" w:space="0" w:color="auto"/>
                    <w:right w:val="none" w:sz="0" w:space="0" w:color="auto"/>
                  </w:divBdr>
                </w:div>
                <w:div w:id="2054622061">
                  <w:marLeft w:val="0"/>
                  <w:marRight w:val="0"/>
                  <w:marTop w:val="0"/>
                  <w:marBottom w:val="0"/>
                  <w:divBdr>
                    <w:top w:val="none" w:sz="0" w:space="0" w:color="auto"/>
                    <w:left w:val="none" w:sz="0" w:space="0" w:color="auto"/>
                    <w:bottom w:val="none" w:sz="0" w:space="0" w:color="auto"/>
                    <w:right w:val="none" w:sz="0" w:space="0" w:color="auto"/>
                  </w:divBdr>
                </w:div>
                <w:div w:id="2054622062">
                  <w:marLeft w:val="0"/>
                  <w:marRight w:val="0"/>
                  <w:marTop w:val="0"/>
                  <w:marBottom w:val="0"/>
                  <w:divBdr>
                    <w:top w:val="none" w:sz="0" w:space="0" w:color="auto"/>
                    <w:left w:val="none" w:sz="0" w:space="0" w:color="auto"/>
                    <w:bottom w:val="none" w:sz="0" w:space="0" w:color="auto"/>
                    <w:right w:val="none" w:sz="0" w:space="0" w:color="auto"/>
                  </w:divBdr>
                </w:div>
                <w:div w:id="2054622063">
                  <w:marLeft w:val="0"/>
                  <w:marRight w:val="0"/>
                  <w:marTop w:val="0"/>
                  <w:marBottom w:val="0"/>
                  <w:divBdr>
                    <w:top w:val="none" w:sz="0" w:space="0" w:color="auto"/>
                    <w:left w:val="none" w:sz="0" w:space="0" w:color="auto"/>
                    <w:bottom w:val="none" w:sz="0" w:space="0" w:color="auto"/>
                    <w:right w:val="none" w:sz="0" w:space="0" w:color="auto"/>
                  </w:divBdr>
                </w:div>
                <w:div w:id="2054622064">
                  <w:marLeft w:val="0"/>
                  <w:marRight w:val="0"/>
                  <w:marTop w:val="0"/>
                  <w:marBottom w:val="0"/>
                  <w:divBdr>
                    <w:top w:val="none" w:sz="0" w:space="0" w:color="auto"/>
                    <w:left w:val="none" w:sz="0" w:space="0" w:color="auto"/>
                    <w:bottom w:val="none" w:sz="0" w:space="0" w:color="auto"/>
                    <w:right w:val="none" w:sz="0" w:space="0" w:color="auto"/>
                  </w:divBdr>
                </w:div>
                <w:div w:id="2054622065">
                  <w:marLeft w:val="0"/>
                  <w:marRight w:val="0"/>
                  <w:marTop w:val="0"/>
                  <w:marBottom w:val="0"/>
                  <w:divBdr>
                    <w:top w:val="none" w:sz="0" w:space="0" w:color="auto"/>
                    <w:left w:val="none" w:sz="0" w:space="0" w:color="auto"/>
                    <w:bottom w:val="none" w:sz="0" w:space="0" w:color="auto"/>
                    <w:right w:val="none" w:sz="0" w:space="0" w:color="auto"/>
                  </w:divBdr>
                </w:div>
                <w:div w:id="2054622066">
                  <w:marLeft w:val="0"/>
                  <w:marRight w:val="0"/>
                  <w:marTop w:val="0"/>
                  <w:marBottom w:val="0"/>
                  <w:divBdr>
                    <w:top w:val="none" w:sz="0" w:space="0" w:color="auto"/>
                    <w:left w:val="none" w:sz="0" w:space="0" w:color="auto"/>
                    <w:bottom w:val="none" w:sz="0" w:space="0" w:color="auto"/>
                    <w:right w:val="none" w:sz="0" w:space="0" w:color="auto"/>
                  </w:divBdr>
                </w:div>
                <w:div w:id="2054622067">
                  <w:marLeft w:val="0"/>
                  <w:marRight w:val="0"/>
                  <w:marTop w:val="0"/>
                  <w:marBottom w:val="0"/>
                  <w:divBdr>
                    <w:top w:val="none" w:sz="0" w:space="0" w:color="auto"/>
                    <w:left w:val="none" w:sz="0" w:space="0" w:color="auto"/>
                    <w:bottom w:val="none" w:sz="0" w:space="0" w:color="auto"/>
                    <w:right w:val="none" w:sz="0" w:space="0" w:color="auto"/>
                  </w:divBdr>
                </w:div>
                <w:div w:id="2054622068">
                  <w:marLeft w:val="0"/>
                  <w:marRight w:val="0"/>
                  <w:marTop w:val="0"/>
                  <w:marBottom w:val="0"/>
                  <w:divBdr>
                    <w:top w:val="none" w:sz="0" w:space="0" w:color="auto"/>
                    <w:left w:val="none" w:sz="0" w:space="0" w:color="auto"/>
                    <w:bottom w:val="none" w:sz="0" w:space="0" w:color="auto"/>
                    <w:right w:val="none" w:sz="0" w:space="0" w:color="auto"/>
                  </w:divBdr>
                </w:div>
                <w:div w:id="2054622069">
                  <w:marLeft w:val="0"/>
                  <w:marRight w:val="0"/>
                  <w:marTop w:val="0"/>
                  <w:marBottom w:val="0"/>
                  <w:divBdr>
                    <w:top w:val="none" w:sz="0" w:space="0" w:color="auto"/>
                    <w:left w:val="none" w:sz="0" w:space="0" w:color="auto"/>
                    <w:bottom w:val="none" w:sz="0" w:space="0" w:color="auto"/>
                    <w:right w:val="none" w:sz="0" w:space="0" w:color="auto"/>
                  </w:divBdr>
                </w:div>
                <w:div w:id="2054622070">
                  <w:marLeft w:val="0"/>
                  <w:marRight w:val="0"/>
                  <w:marTop w:val="0"/>
                  <w:marBottom w:val="0"/>
                  <w:divBdr>
                    <w:top w:val="none" w:sz="0" w:space="0" w:color="auto"/>
                    <w:left w:val="none" w:sz="0" w:space="0" w:color="auto"/>
                    <w:bottom w:val="none" w:sz="0" w:space="0" w:color="auto"/>
                    <w:right w:val="none" w:sz="0" w:space="0" w:color="auto"/>
                  </w:divBdr>
                </w:div>
                <w:div w:id="2054622071">
                  <w:marLeft w:val="0"/>
                  <w:marRight w:val="0"/>
                  <w:marTop w:val="0"/>
                  <w:marBottom w:val="0"/>
                  <w:divBdr>
                    <w:top w:val="none" w:sz="0" w:space="0" w:color="auto"/>
                    <w:left w:val="none" w:sz="0" w:space="0" w:color="auto"/>
                    <w:bottom w:val="none" w:sz="0" w:space="0" w:color="auto"/>
                    <w:right w:val="none" w:sz="0" w:space="0" w:color="auto"/>
                  </w:divBdr>
                </w:div>
                <w:div w:id="2054622072">
                  <w:marLeft w:val="0"/>
                  <w:marRight w:val="0"/>
                  <w:marTop w:val="0"/>
                  <w:marBottom w:val="0"/>
                  <w:divBdr>
                    <w:top w:val="none" w:sz="0" w:space="0" w:color="auto"/>
                    <w:left w:val="none" w:sz="0" w:space="0" w:color="auto"/>
                    <w:bottom w:val="none" w:sz="0" w:space="0" w:color="auto"/>
                    <w:right w:val="none" w:sz="0" w:space="0" w:color="auto"/>
                  </w:divBdr>
                </w:div>
                <w:div w:id="2054622073">
                  <w:marLeft w:val="0"/>
                  <w:marRight w:val="0"/>
                  <w:marTop w:val="0"/>
                  <w:marBottom w:val="0"/>
                  <w:divBdr>
                    <w:top w:val="none" w:sz="0" w:space="0" w:color="auto"/>
                    <w:left w:val="none" w:sz="0" w:space="0" w:color="auto"/>
                    <w:bottom w:val="none" w:sz="0" w:space="0" w:color="auto"/>
                    <w:right w:val="none" w:sz="0" w:space="0" w:color="auto"/>
                  </w:divBdr>
                </w:div>
                <w:div w:id="2054622074">
                  <w:marLeft w:val="0"/>
                  <w:marRight w:val="0"/>
                  <w:marTop w:val="0"/>
                  <w:marBottom w:val="0"/>
                  <w:divBdr>
                    <w:top w:val="none" w:sz="0" w:space="0" w:color="auto"/>
                    <w:left w:val="none" w:sz="0" w:space="0" w:color="auto"/>
                    <w:bottom w:val="none" w:sz="0" w:space="0" w:color="auto"/>
                    <w:right w:val="none" w:sz="0" w:space="0" w:color="auto"/>
                  </w:divBdr>
                </w:div>
                <w:div w:id="2054622075">
                  <w:marLeft w:val="0"/>
                  <w:marRight w:val="0"/>
                  <w:marTop w:val="0"/>
                  <w:marBottom w:val="0"/>
                  <w:divBdr>
                    <w:top w:val="none" w:sz="0" w:space="0" w:color="auto"/>
                    <w:left w:val="none" w:sz="0" w:space="0" w:color="auto"/>
                    <w:bottom w:val="none" w:sz="0" w:space="0" w:color="auto"/>
                    <w:right w:val="none" w:sz="0" w:space="0" w:color="auto"/>
                  </w:divBdr>
                </w:div>
                <w:div w:id="2054622076">
                  <w:marLeft w:val="0"/>
                  <w:marRight w:val="0"/>
                  <w:marTop w:val="0"/>
                  <w:marBottom w:val="0"/>
                  <w:divBdr>
                    <w:top w:val="none" w:sz="0" w:space="0" w:color="auto"/>
                    <w:left w:val="none" w:sz="0" w:space="0" w:color="auto"/>
                    <w:bottom w:val="none" w:sz="0" w:space="0" w:color="auto"/>
                    <w:right w:val="none" w:sz="0" w:space="0" w:color="auto"/>
                  </w:divBdr>
                </w:div>
                <w:div w:id="2054622077">
                  <w:marLeft w:val="0"/>
                  <w:marRight w:val="0"/>
                  <w:marTop w:val="0"/>
                  <w:marBottom w:val="0"/>
                  <w:divBdr>
                    <w:top w:val="none" w:sz="0" w:space="0" w:color="auto"/>
                    <w:left w:val="none" w:sz="0" w:space="0" w:color="auto"/>
                    <w:bottom w:val="none" w:sz="0" w:space="0" w:color="auto"/>
                    <w:right w:val="none" w:sz="0" w:space="0" w:color="auto"/>
                  </w:divBdr>
                </w:div>
                <w:div w:id="2054622078">
                  <w:marLeft w:val="0"/>
                  <w:marRight w:val="0"/>
                  <w:marTop w:val="0"/>
                  <w:marBottom w:val="0"/>
                  <w:divBdr>
                    <w:top w:val="none" w:sz="0" w:space="0" w:color="auto"/>
                    <w:left w:val="none" w:sz="0" w:space="0" w:color="auto"/>
                    <w:bottom w:val="none" w:sz="0" w:space="0" w:color="auto"/>
                    <w:right w:val="none" w:sz="0" w:space="0" w:color="auto"/>
                  </w:divBdr>
                </w:div>
                <w:div w:id="2054622079">
                  <w:marLeft w:val="0"/>
                  <w:marRight w:val="0"/>
                  <w:marTop w:val="0"/>
                  <w:marBottom w:val="0"/>
                  <w:divBdr>
                    <w:top w:val="none" w:sz="0" w:space="0" w:color="auto"/>
                    <w:left w:val="none" w:sz="0" w:space="0" w:color="auto"/>
                    <w:bottom w:val="none" w:sz="0" w:space="0" w:color="auto"/>
                    <w:right w:val="none" w:sz="0" w:space="0" w:color="auto"/>
                  </w:divBdr>
                </w:div>
                <w:div w:id="2054622080">
                  <w:marLeft w:val="0"/>
                  <w:marRight w:val="0"/>
                  <w:marTop w:val="0"/>
                  <w:marBottom w:val="0"/>
                  <w:divBdr>
                    <w:top w:val="none" w:sz="0" w:space="0" w:color="auto"/>
                    <w:left w:val="none" w:sz="0" w:space="0" w:color="auto"/>
                    <w:bottom w:val="none" w:sz="0" w:space="0" w:color="auto"/>
                    <w:right w:val="none" w:sz="0" w:space="0" w:color="auto"/>
                  </w:divBdr>
                </w:div>
                <w:div w:id="2054622081">
                  <w:marLeft w:val="0"/>
                  <w:marRight w:val="0"/>
                  <w:marTop w:val="0"/>
                  <w:marBottom w:val="0"/>
                  <w:divBdr>
                    <w:top w:val="none" w:sz="0" w:space="0" w:color="auto"/>
                    <w:left w:val="none" w:sz="0" w:space="0" w:color="auto"/>
                    <w:bottom w:val="none" w:sz="0" w:space="0" w:color="auto"/>
                    <w:right w:val="none" w:sz="0" w:space="0" w:color="auto"/>
                  </w:divBdr>
                </w:div>
                <w:div w:id="2054622082">
                  <w:marLeft w:val="0"/>
                  <w:marRight w:val="0"/>
                  <w:marTop w:val="0"/>
                  <w:marBottom w:val="0"/>
                  <w:divBdr>
                    <w:top w:val="none" w:sz="0" w:space="0" w:color="auto"/>
                    <w:left w:val="none" w:sz="0" w:space="0" w:color="auto"/>
                    <w:bottom w:val="none" w:sz="0" w:space="0" w:color="auto"/>
                    <w:right w:val="none" w:sz="0" w:space="0" w:color="auto"/>
                  </w:divBdr>
                </w:div>
                <w:div w:id="2054622083">
                  <w:marLeft w:val="0"/>
                  <w:marRight w:val="0"/>
                  <w:marTop w:val="0"/>
                  <w:marBottom w:val="0"/>
                  <w:divBdr>
                    <w:top w:val="none" w:sz="0" w:space="0" w:color="auto"/>
                    <w:left w:val="none" w:sz="0" w:space="0" w:color="auto"/>
                    <w:bottom w:val="none" w:sz="0" w:space="0" w:color="auto"/>
                    <w:right w:val="none" w:sz="0" w:space="0" w:color="auto"/>
                  </w:divBdr>
                </w:div>
                <w:div w:id="2054622084">
                  <w:marLeft w:val="0"/>
                  <w:marRight w:val="0"/>
                  <w:marTop w:val="0"/>
                  <w:marBottom w:val="0"/>
                  <w:divBdr>
                    <w:top w:val="none" w:sz="0" w:space="0" w:color="auto"/>
                    <w:left w:val="none" w:sz="0" w:space="0" w:color="auto"/>
                    <w:bottom w:val="none" w:sz="0" w:space="0" w:color="auto"/>
                    <w:right w:val="none" w:sz="0" w:space="0" w:color="auto"/>
                  </w:divBdr>
                </w:div>
                <w:div w:id="2054622085">
                  <w:marLeft w:val="0"/>
                  <w:marRight w:val="0"/>
                  <w:marTop w:val="0"/>
                  <w:marBottom w:val="0"/>
                  <w:divBdr>
                    <w:top w:val="none" w:sz="0" w:space="0" w:color="auto"/>
                    <w:left w:val="none" w:sz="0" w:space="0" w:color="auto"/>
                    <w:bottom w:val="none" w:sz="0" w:space="0" w:color="auto"/>
                    <w:right w:val="none" w:sz="0" w:space="0" w:color="auto"/>
                  </w:divBdr>
                </w:div>
                <w:div w:id="2054622086">
                  <w:marLeft w:val="0"/>
                  <w:marRight w:val="0"/>
                  <w:marTop w:val="0"/>
                  <w:marBottom w:val="0"/>
                  <w:divBdr>
                    <w:top w:val="none" w:sz="0" w:space="0" w:color="auto"/>
                    <w:left w:val="none" w:sz="0" w:space="0" w:color="auto"/>
                    <w:bottom w:val="none" w:sz="0" w:space="0" w:color="auto"/>
                    <w:right w:val="none" w:sz="0" w:space="0" w:color="auto"/>
                  </w:divBdr>
                </w:div>
                <w:div w:id="2054622087">
                  <w:marLeft w:val="0"/>
                  <w:marRight w:val="0"/>
                  <w:marTop w:val="0"/>
                  <w:marBottom w:val="0"/>
                  <w:divBdr>
                    <w:top w:val="none" w:sz="0" w:space="0" w:color="auto"/>
                    <w:left w:val="none" w:sz="0" w:space="0" w:color="auto"/>
                    <w:bottom w:val="none" w:sz="0" w:space="0" w:color="auto"/>
                    <w:right w:val="none" w:sz="0" w:space="0" w:color="auto"/>
                  </w:divBdr>
                </w:div>
                <w:div w:id="2054622088">
                  <w:marLeft w:val="0"/>
                  <w:marRight w:val="0"/>
                  <w:marTop w:val="0"/>
                  <w:marBottom w:val="0"/>
                  <w:divBdr>
                    <w:top w:val="none" w:sz="0" w:space="0" w:color="auto"/>
                    <w:left w:val="none" w:sz="0" w:space="0" w:color="auto"/>
                    <w:bottom w:val="none" w:sz="0" w:space="0" w:color="auto"/>
                    <w:right w:val="none" w:sz="0" w:space="0" w:color="auto"/>
                  </w:divBdr>
                </w:div>
                <w:div w:id="2054622090">
                  <w:marLeft w:val="0"/>
                  <w:marRight w:val="0"/>
                  <w:marTop w:val="0"/>
                  <w:marBottom w:val="0"/>
                  <w:divBdr>
                    <w:top w:val="none" w:sz="0" w:space="0" w:color="auto"/>
                    <w:left w:val="none" w:sz="0" w:space="0" w:color="auto"/>
                    <w:bottom w:val="none" w:sz="0" w:space="0" w:color="auto"/>
                    <w:right w:val="none" w:sz="0" w:space="0" w:color="auto"/>
                  </w:divBdr>
                </w:div>
                <w:div w:id="2054622091">
                  <w:marLeft w:val="0"/>
                  <w:marRight w:val="0"/>
                  <w:marTop w:val="0"/>
                  <w:marBottom w:val="0"/>
                  <w:divBdr>
                    <w:top w:val="none" w:sz="0" w:space="0" w:color="auto"/>
                    <w:left w:val="none" w:sz="0" w:space="0" w:color="auto"/>
                    <w:bottom w:val="none" w:sz="0" w:space="0" w:color="auto"/>
                    <w:right w:val="none" w:sz="0" w:space="0" w:color="auto"/>
                  </w:divBdr>
                </w:div>
                <w:div w:id="2054622092">
                  <w:marLeft w:val="0"/>
                  <w:marRight w:val="0"/>
                  <w:marTop w:val="0"/>
                  <w:marBottom w:val="0"/>
                  <w:divBdr>
                    <w:top w:val="none" w:sz="0" w:space="0" w:color="auto"/>
                    <w:left w:val="none" w:sz="0" w:space="0" w:color="auto"/>
                    <w:bottom w:val="none" w:sz="0" w:space="0" w:color="auto"/>
                    <w:right w:val="none" w:sz="0" w:space="0" w:color="auto"/>
                  </w:divBdr>
                </w:div>
                <w:div w:id="2054622093">
                  <w:marLeft w:val="0"/>
                  <w:marRight w:val="0"/>
                  <w:marTop w:val="0"/>
                  <w:marBottom w:val="0"/>
                  <w:divBdr>
                    <w:top w:val="none" w:sz="0" w:space="0" w:color="auto"/>
                    <w:left w:val="none" w:sz="0" w:space="0" w:color="auto"/>
                    <w:bottom w:val="none" w:sz="0" w:space="0" w:color="auto"/>
                    <w:right w:val="none" w:sz="0" w:space="0" w:color="auto"/>
                  </w:divBdr>
                </w:div>
                <w:div w:id="2054622094">
                  <w:marLeft w:val="0"/>
                  <w:marRight w:val="0"/>
                  <w:marTop w:val="0"/>
                  <w:marBottom w:val="0"/>
                  <w:divBdr>
                    <w:top w:val="none" w:sz="0" w:space="0" w:color="auto"/>
                    <w:left w:val="none" w:sz="0" w:space="0" w:color="auto"/>
                    <w:bottom w:val="none" w:sz="0" w:space="0" w:color="auto"/>
                    <w:right w:val="none" w:sz="0" w:space="0" w:color="auto"/>
                  </w:divBdr>
                </w:div>
                <w:div w:id="2054622095">
                  <w:marLeft w:val="0"/>
                  <w:marRight w:val="0"/>
                  <w:marTop w:val="0"/>
                  <w:marBottom w:val="0"/>
                  <w:divBdr>
                    <w:top w:val="none" w:sz="0" w:space="0" w:color="auto"/>
                    <w:left w:val="none" w:sz="0" w:space="0" w:color="auto"/>
                    <w:bottom w:val="none" w:sz="0" w:space="0" w:color="auto"/>
                    <w:right w:val="none" w:sz="0" w:space="0" w:color="auto"/>
                  </w:divBdr>
                </w:div>
                <w:div w:id="2054622096">
                  <w:marLeft w:val="0"/>
                  <w:marRight w:val="0"/>
                  <w:marTop w:val="0"/>
                  <w:marBottom w:val="0"/>
                  <w:divBdr>
                    <w:top w:val="none" w:sz="0" w:space="0" w:color="auto"/>
                    <w:left w:val="none" w:sz="0" w:space="0" w:color="auto"/>
                    <w:bottom w:val="none" w:sz="0" w:space="0" w:color="auto"/>
                    <w:right w:val="none" w:sz="0" w:space="0" w:color="auto"/>
                  </w:divBdr>
                </w:div>
                <w:div w:id="2054622097">
                  <w:marLeft w:val="0"/>
                  <w:marRight w:val="0"/>
                  <w:marTop w:val="0"/>
                  <w:marBottom w:val="0"/>
                  <w:divBdr>
                    <w:top w:val="none" w:sz="0" w:space="0" w:color="auto"/>
                    <w:left w:val="none" w:sz="0" w:space="0" w:color="auto"/>
                    <w:bottom w:val="none" w:sz="0" w:space="0" w:color="auto"/>
                    <w:right w:val="none" w:sz="0" w:space="0" w:color="auto"/>
                  </w:divBdr>
                </w:div>
                <w:div w:id="2054622098">
                  <w:marLeft w:val="0"/>
                  <w:marRight w:val="0"/>
                  <w:marTop w:val="0"/>
                  <w:marBottom w:val="0"/>
                  <w:divBdr>
                    <w:top w:val="none" w:sz="0" w:space="0" w:color="auto"/>
                    <w:left w:val="none" w:sz="0" w:space="0" w:color="auto"/>
                    <w:bottom w:val="none" w:sz="0" w:space="0" w:color="auto"/>
                    <w:right w:val="none" w:sz="0" w:space="0" w:color="auto"/>
                  </w:divBdr>
                </w:div>
                <w:div w:id="2054622099">
                  <w:marLeft w:val="0"/>
                  <w:marRight w:val="0"/>
                  <w:marTop w:val="0"/>
                  <w:marBottom w:val="0"/>
                  <w:divBdr>
                    <w:top w:val="none" w:sz="0" w:space="0" w:color="auto"/>
                    <w:left w:val="none" w:sz="0" w:space="0" w:color="auto"/>
                    <w:bottom w:val="none" w:sz="0" w:space="0" w:color="auto"/>
                    <w:right w:val="none" w:sz="0" w:space="0" w:color="auto"/>
                  </w:divBdr>
                </w:div>
                <w:div w:id="2054622100">
                  <w:marLeft w:val="0"/>
                  <w:marRight w:val="0"/>
                  <w:marTop w:val="0"/>
                  <w:marBottom w:val="0"/>
                  <w:divBdr>
                    <w:top w:val="none" w:sz="0" w:space="0" w:color="auto"/>
                    <w:left w:val="none" w:sz="0" w:space="0" w:color="auto"/>
                    <w:bottom w:val="none" w:sz="0" w:space="0" w:color="auto"/>
                    <w:right w:val="none" w:sz="0" w:space="0" w:color="auto"/>
                  </w:divBdr>
                </w:div>
                <w:div w:id="2054622101">
                  <w:marLeft w:val="0"/>
                  <w:marRight w:val="0"/>
                  <w:marTop w:val="0"/>
                  <w:marBottom w:val="0"/>
                  <w:divBdr>
                    <w:top w:val="none" w:sz="0" w:space="0" w:color="auto"/>
                    <w:left w:val="none" w:sz="0" w:space="0" w:color="auto"/>
                    <w:bottom w:val="none" w:sz="0" w:space="0" w:color="auto"/>
                    <w:right w:val="none" w:sz="0" w:space="0" w:color="auto"/>
                  </w:divBdr>
                </w:div>
                <w:div w:id="2054622102">
                  <w:marLeft w:val="0"/>
                  <w:marRight w:val="0"/>
                  <w:marTop w:val="0"/>
                  <w:marBottom w:val="0"/>
                  <w:divBdr>
                    <w:top w:val="none" w:sz="0" w:space="0" w:color="auto"/>
                    <w:left w:val="none" w:sz="0" w:space="0" w:color="auto"/>
                    <w:bottom w:val="none" w:sz="0" w:space="0" w:color="auto"/>
                    <w:right w:val="none" w:sz="0" w:space="0" w:color="auto"/>
                  </w:divBdr>
                </w:div>
                <w:div w:id="2054622104">
                  <w:marLeft w:val="0"/>
                  <w:marRight w:val="0"/>
                  <w:marTop w:val="0"/>
                  <w:marBottom w:val="0"/>
                  <w:divBdr>
                    <w:top w:val="none" w:sz="0" w:space="0" w:color="auto"/>
                    <w:left w:val="none" w:sz="0" w:space="0" w:color="auto"/>
                    <w:bottom w:val="none" w:sz="0" w:space="0" w:color="auto"/>
                    <w:right w:val="none" w:sz="0" w:space="0" w:color="auto"/>
                  </w:divBdr>
                </w:div>
                <w:div w:id="2054622105">
                  <w:marLeft w:val="0"/>
                  <w:marRight w:val="0"/>
                  <w:marTop w:val="0"/>
                  <w:marBottom w:val="0"/>
                  <w:divBdr>
                    <w:top w:val="none" w:sz="0" w:space="0" w:color="auto"/>
                    <w:left w:val="none" w:sz="0" w:space="0" w:color="auto"/>
                    <w:bottom w:val="none" w:sz="0" w:space="0" w:color="auto"/>
                    <w:right w:val="none" w:sz="0" w:space="0" w:color="auto"/>
                  </w:divBdr>
                </w:div>
                <w:div w:id="2054622106">
                  <w:marLeft w:val="0"/>
                  <w:marRight w:val="0"/>
                  <w:marTop w:val="0"/>
                  <w:marBottom w:val="0"/>
                  <w:divBdr>
                    <w:top w:val="none" w:sz="0" w:space="0" w:color="auto"/>
                    <w:left w:val="none" w:sz="0" w:space="0" w:color="auto"/>
                    <w:bottom w:val="none" w:sz="0" w:space="0" w:color="auto"/>
                    <w:right w:val="none" w:sz="0" w:space="0" w:color="auto"/>
                  </w:divBdr>
                </w:div>
                <w:div w:id="2054622107">
                  <w:marLeft w:val="0"/>
                  <w:marRight w:val="0"/>
                  <w:marTop w:val="0"/>
                  <w:marBottom w:val="0"/>
                  <w:divBdr>
                    <w:top w:val="none" w:sz="0" w:space="0" w:color="auto"/>
                    <w:left w:val="none" w:sz="0" w:space="0" w:color="auto"/>
                    <w:bottom w:val="none" w:sz="0" w:space="0" w:color="auto"/>
                    <w:right w:val="none" w:sz="0" w:space="0" w:color="auto"/>
                  </w:divBdr>
                </w:div>
                <w:div w:id="2054622108">
                  <w:marLeft w:val="0"/>
                  <w:marRight w:val="0"/>
                  <w:marTop w:val="0"/>
                  <w:marBottom w:val="0"/>
                  <w:divBdr>
                    <w:top w:val="none" w:sz="0" w:space="0" w:color="auto"/>
                    <w:left w:val="none" w:sz="0" w:space="0" w:color="auto"/>
                    <w:bottom w:val="none" w:sz="0" w:space="0" w:color="auto"/>
                    <w:right w:val="none" w:sz="0" w:space="0" w:color="auto"/>
                  </w:divBdr>
                </w:div>
                <w:div w:id="2054622109">
                  <w:marLeft w:val="0"/>
                  <w:marRight w:val="0"/>
                  <w:marTop w:val="0"/>
                  <w:marBottom w:val="0"/>
                  <w:divBdr>
                    <w:top w:val="none" w:sz="0" w:space="0" w:color="auto"/>
                    <w:left w:val="none" w:sz="0" w:space="0" w:color="auto"/>
                    <w:bottom w:val="none" w:sz="0" w:space="0" w:color="auto"/>
                    <w:right w:val="none" w:sz="0" w:space="0" w:color="auto"/>
                  </w:divBdr>
                </w:div>
                <w:div w:id="2054622110">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54622112">
                  <w:marLeft w:val="0"/>
                  <w:marRight w:val="0"/>
                  <w:marTop w:val="0"/>
                  <w:marBottom w:val="0"/>
                  <w:divBdr>
                    <w:top w:val="none" w:sz="0" w:space="0" w:color="auto"/>
                    <w:left w:val="none" w:sz="0" w:space="0" w:color="auto"/>
                    <w:bottom w:val="none" w:sz="0" w:space="0" w:color="auto"/>
                    <w:right w:val="none" w:sz="0" w:space="0" w:color="auto"/>
                  </w:divBdr>
                </w:div>
                <w:div w:id="2054622113">
                  <w:marLeft w:val="0"/>
                  <w:marRight w:val="0"/>
                  <w:marTop w:val="0"/>
                  <w:marBottom w:val="0"/>
                  <w:divBdr>
                    <w:top w:val="none" w:sz="0" w:space="0" w:color="auto"/>
                    <w:left w:val="none" w:sz="0" w:space="0" w:color="auto"/>
                    <w:bottom w:val="none" w:sz="0" w:space="0" w:color="auto"/>
                    <w:right w:val="none" w:sz="0" w:space="0" w:color="auto"/>
                  </w:divBdr>
                </w:div>
                <w:div w:id="2054622114">
                  <w:marLeft w:val="0"/>
                  <w:marRight w:val="0"/>
                  <w:marTop w:val="0"/>
                  <w:marBottom w:val="0"/>
                  <w:divBdr>
                    <w:top w:val="none" w:sz="0" w:space="0" w:color="auto"/>
                    <w:left w:val="none" w:sz="0" w:space="0" w:color="auto"/>
                    <w:bottom w:val="none" w:sz="0" w:space="0" w:color="auto"/>
                    <w:right w:val="none" w:sz="0" w:space="0" w:color="auto"/>
                  </w:divBdr>
                </w:div>
                <w:div w:id="2054622116">
                  <w:marLeft w:val="0"/>
                  <w:marRight w:val="0"/>
                  <w:marTop w:val="0"/>
                  <w:marBottom w:val="0"/>
                  <w:divBdr>
                    <w:top w:val="none" w:sz="0" w:space="0" w:color="auto"/>
                    <w:left w:val="none" w:sz="0" w:space="0" w:color="auto"/>
                    <w:bottom w:val="none" w:sz="0" w:space="0" w:color="auto"/>
                    <w:right w:val="none" w:sz="0" w:space="0" w:color="auto"/>
                  </w:divBdr>
                </w:div>
                <w:div w:id="2054622117">
                  <w:marLeft w:val="0"/>
                  <w:marRight w:val="0"/>
                  <w:marTop w:val="0"/>
                  <w:marBottom w:val="0"/>
                  <w:divBdr>
                    <w:top w:val="none" w:sz="0" w:space="0" w:color="auto"/>
                    <w:left w:val="none" w:sz="0" w:space="0" w:color="auto"/>
                    <w:bottom w:val="none" w:sz="0" w:space="0" w:color="auto"/>
                    <w:right w:val="none" w:sz="0" w:space="0" w:color="auto"/>
                  </w:divBdr>
                </w:div>
                <w:div w:id="2054622118">
                  <w:marLeft w:val="0"/>
                  <w:marRight w:val="0"/>
                  <w:marTop w:val="0"/>
                  <w:marBottom w:val="0"/>
                  <w:divBdr>
                    <w:top w:val="none" w:sz="0" w:space="0" w:color="auto"/>
                    <w:left w:val="none" w:sz="0" w:space="0" w:color="auto"/>
                    <w:bottom w:val="none" w:sz="0" w:space="0" w:color="auto"/>
                    <w:right w:val="none" w:sz="0" w:space="0" w:color="auto"/>
                  </w:divBdr>
                </w:div>
                <w:div w:id="2054622119">
                  <w:marLeft w:val="0"/>
                  <w:marRight w:val="0"/>
                  <w:marTop w:val="0"/>
                  <w:marBottom w:val="0"/>
                  <w:divBdr>
                    <w:top w:val="none" w:sz="0" w:space="0" w:color="auto"/>
                    <w:left w:val="none" w:sz="0" w:space="0" w:color="auto"/>
                    <w:bottom w:val="none" w:sz="0" w:space="0" w:color="auto"/>
                    <w:right w:val="none" w:sz="0" w:space="0" w:color="auto"/>
                  </w:divBdr>
                </w:div>
                <w:div w:id="2054622120">
                  <w:marLeft w:val="0"/>
                  <w:marRight w:val="0"/>
                  <w:marTop w:val="0"/>
                  <w:marBottom w:val="0"/>
                  <w:divBdr>
                    <w:top w:val="none" w:sz="0" w:space="0" w:color="auto"/>
                    <w:left w:val="none" w:sz="0" w:space="0" w:color="auto"/>
                    <w:bottom w:val="none" w:sz="0" w:space="0" w:color="auto"/>
                    <w:right w:val="none" w:sz="0" w:space="0" w:color="auto"/>
                  </w:divBdr>
                </w:div>
                <w:div w:id="2054622121">
                  <w:marLeft w:val="0"/>
                  <w:marRight w:val="0"/>
                  <w:marTop w:val="0"/>
                  <w:marBottom w:val="0"/>
                  <w:divBdr>
                    <w:top w:val="none" w:sz="0" w:space="0" w:color="auto"/>
                    <w:left w:val="none" w:sz="0" w:space="0" w:color="auto"/>
                    <w:bottom w:val="none" w:sz="0" w:space="0" w:color="auto"/>
                    <w:right w:val="none" w:sz="0" w:space="0" w:color="auto"/>
                  </w:divBdr>
                </w:div>
                <w:div w:id="2054622122">
                  <w:marLeft w:val="0"/>
                  <w:marRight w:val="0"/>
                  <w:marTop w:val="0"/>
                  <w:marBottom w:val="0"/>
                  <w:divBdr>
                    <w:top w:val="none" w:sz="0" w:space="0" w:color="auto"/>
                    <w:left w:val="none" w:sz="0" w:space="0" w:color="auto"/>
                    <w:bottom w:val="none" w:sz="0" w:space="0" w:color="auto"/>
                    <w:right w:val="none" w:sz="0" w:space="0" w:color="auto"/>
                  </w:divBdr>
                </w:div>
                <w:div w:id="2054622123">
                  <w:marLeft w:val="0"/>
                  <w:marRight w:val="0"/>
                  <w:marTop w:val="0"/>
                  <w:marBottom w:val="0"/>
                  <w:divBdr>
                    <w:top w:val="none" w:sz="0" w:space="0" w:color="auto"/>
                    <w:left w:val="none" w:sz="0" w:space="0" w:color="auto"/>
                    <w:bottom w:val="none" w:sz="0" w:space="0" w:color="auto"/>
                    <w:right w:val="none" w:sz="0" w:space="0" w:color="auto"/>
                  </w:divBdr>
                </w:div>
                <w:div w:id="2054622124">
                  <w:marLeft w:val="0"/>
                  <w:marRight w:val="0"/>
                  <w:marTop w:val="0"/>
                  <w:marBottom w:val="0"/>
                  <w:divBdr>
                    <w:top w:val="none" w:sz="0" w:space="0" w:color="auto"/>
                    <w:left w:val="none" w:sz="0" w:space="0" w:color="auto"/>
                    <w:bottom w:val="none" w:sz="0" w:space="0" w:color="auto"/>
                    <w:right w:val="none" w:sz="0" w:space="0" w:color="auto"/>
                  </w:divBdr>
                </w:div>
                <w:div w:id="2054622126">
                  <w:marLeft w:val="0"/>
                  <w:marRight w:val="0"/>
                  <w:marTop w:val="0"/>
                  <w:marBottom w:val="0"/>
                  <w:divBdr>
                    <w:top w:val="none" w:sz="0" w:space="0" w:color="auto"/>
                    <w:left w:val="none" w:sz="0" w:space="0" w:color="auto"/>
                    <w:bottom w:val="none" w:sz="0" w:space="0" w:color="auto"/>
                    <w:right w:val="none" w:sz="0" w:space="0" w:color="auto"/>
                  </w:divBdr>
                </w:div>
                <w:div w:id="2054622127">
                  <w:marLeft w:val="0"/>
                  <w:marRight w:val="0"/>
                  <w:marTop w:val="0"/>
                  <w:marBottom w:val="0"/>
                  <w:divBdr>
                    <w:top w:val="none" w:sz="0" w:space="0" w:color="auto"/>
                    <w:left w:val="none" w:sz="0" w:space="0" w:color="auto"/>
                    <w:bottom w:val="none" w:sz="0" w:space="0" w:color="auto"/>
                    <w:right w:val="none" w:sz="0" w:space="0" w:color="auto"/>
                  </w:divBdr>
                </w:div>
                <w:div w:id="2054622128">
                  <w:marLeft w:val="0"/>
                  <w:marRight w:val="0"/>
                  <w:marTop w:val="0"/>
                  <w:marBottom w:val="0"/>
                  <w:divBdr>
                    <w:top w:val="none" w:sz="0" w:space="0" w:color="auto"/>
                    <w:left w:val="none" w:sz="0" w:space="0" w:color="auto"/>
                    <w:bottom w:val="none" w:sz="0" w:space="0" w:color="auto"/>
                    <w:right w:val="none" w:sz="0" w:space="0" w:color="auto"/>
                  </w:divBdr>
                </w:div>
                <w:div w:id="2054622129">
                  <w:marLeft w:val="0"/>
                  <w:marRight w:val="0"/>
                  <w:marTop w:val="0"/>
                  <w:marBottom w:val="0"/>
                  <w:divBdr>
                    <w:top w:val="none" w:sz="0" w:space="0" w:color="auto"/>
                    <w:left w:val="none" w:sz="0" w:space="0" w:color="auto"/>
                    <w:bottom w:val="none" w:sz="0" w:space="0" w:color="auto"/>
                    <w:right w:val="none" w:sz="0" w:space="0" w:color="auto"/>
                  </w:divBdr>
                </w:div>
                <w:div w:id="2054622130">
                  <w:marLeft w:val="0"/>
                  <w:marRight w:val="0"/>
                  <w:marTop w:val="0"/>
                  <w:marBottom w:val="0"/>
                  <w:divBdr>
                    <w:top w:val="none" w:sz="0" w:space="0" w:color="auto"/>
                    <w:left w:val="none" w:sz="0" w:space="0" w:color="auto"/>
                    <w:bottom w:val="none" w:sz="0" w:space="0" w:color="auto"/>
                    <w:right w:val="none" w:sz="0" w:space="0" w:color="auto"/>
                  </w:divBdr>
                </w:div>
                <w:div w:id="2054622131">
                  <w:marLeft w:val="0"/>
                  <w:marRight w:val="0"/>
                  <w:marTop w:val="0"/>
                  <w:marBottom w:val="0"/>
                  <w:divBdr>
                    <w:top w:val="none" w:sz="0" w:space="0" w:color="auto"/>
                    <w:left w:val="none" w:sz="0" w:space="0" w:color="auto"/>
                    <w:bottom w:val="none" w:sz="0" w:space="0" w:color="auto"/>
                    <w:right w:val="none" w:sz="0" w:space="0" w:color="auto"/>
                  </w:divBdr>
                </w:div>
                <w:div w:id="2054622132">
                  <w:marLeft w:val="0"/>
                  <w:marRight w:val="0"/>
                  <w:marTop w:val="0"/>
                  <w:marBottom w:val="0"/>
                  <w:divBdr>
                    <w:top w:val="none" w:sz="0" w:space="0" w:color="auto"/>
                    <w:left w:val="none" w:sz="0" w:space="0" w:color="auto"/>
                    <w:bottom w:val="none" w:sz="0" w:space="0" w:color="auto"/>
                    <w:right w:val="none" w:sz="0" w:space="0" w:color="auto"/>
                  </w:divBdr>
                </w:div>
                <w:div w:id="2054622133">
                  <w:marLeft w:val="0"/>
                  <w:marRight w:val="0"/>
                  <w:marTop w:val="0"/>
                  <w:marBottom w:val="0"/>
                  <w:divBdr>
                    <w:top w:val="none" w:sz="0" w:space="0" w:color="auto"/>
                    <w:left w:val="none" w:sz="0" w:space="0" w:color="auto"/>
                    <w:bottom w:val="none" w:sz="0" w:space="0" w:color="auto"/>
                    <w:right w:val="none" w:sz="0" w:space="0" w:color="auto"/>
                  </w:divBdr>
                </w:div>
                <w:div w:id="2054622134">
                  <w:marLeft w:val="0"/>
                  <w:marRight w:val="0"/>
                  <w:marTop w:val="0"/>
                  <w:marBottom w:val="0"/>
                  <w:divBdr>
                    <w:top w:val="none" w:sz="0" w:space="0" w:color="auto"/>
                    <w:left w:val="none" w:sz="0" w:space="0" w:color="auto"/>
                    <w:bottom w:val="none" w:sz="0" w:space="0" w:color="auto"/>
                    <w:right w:val="none" w:sz="0" w:space="0" w:color="auto"/>
                  </w:divBdr>
                </w:div>
                <w:div w:id="2054622135">
                  <w:marLeft w:val="0"/>
                  <w:marRight w:val="0"/>
                  <w:marTop w:val="0"/>
                  <w:marBottom w:val="0"/>
                  <w:divBdr>
                    <w:top w:val="none" w:sz="0" w:space="0" w:color="auto"/>
                    <w:left w:val="none" w:sz="0" w:space="0" w:color="auto"/>
                    <w:bottom w:val="none" w:sz="0" w:space="0" w:color="auto"/>
                    <w:right w:val="none" w:sz="0" w:space="0" w:color="auto"/>
                  </w:divBdr>
                </w:div>
                <w:div w:id="2054622136">
                  <w:marLeft w:val="0"/>
                  <w:marRight w:val="0"/>
                  <w:marTop w:val="0"/>
                  <w:marBottom w:val="0"/>
                  <w:divBdr>
                    <w:top w:val="none" w:sz="0" w:space="0" w:color="auto"/>
                    <w:left w:val="none" w:sz="0" w:space="0" w:color="auto"/>
                    <w:bottom w:val="none" w:sz="0" w:space="0" w:color="auto"/>
                    <w:right w:val="none" w:sz="0" w:space="0" w:color="auto"/>
                  </w:divBdr>
                </w:div>
                <w:div w:id="2054622137">
                  <w:marLeft w:val="0"/>
                  <w:marRight w:val="0"/>
                  <w:marTop w:val="0"/>
                  <w:marBottom w:val="0"/>
                  <w:divBdr>
                    <w:top w:val="none" w:sz="0" w:space="0" w:color="auto"/>
                    <w:left w:val="none" w:sz="0" w:space="0" w:color="auto"/>
                    <w:bottom w:val="none" w:sz="0" w:space="0" w:color="auto"/>
                    <w:right w:val="none" w:sz="0" w:space="0" w:color="auto"/>
                  </w:divBdr>
                </w:div>
                <w:div w:id="2054622138">
                  <w:marLeft w:val="0"/>
                  <w:marRight w:val="0"/>
                  <w:marTop w:val="0"/>
                  <w:marBottom w:val="0"/>
                  <w:divBdr>
                    <w:top w:val="none" w:sz="0" w:space="0" w:color="auto"/>
                    <w:left w:val="none" w:sz="0" w:space="0" w:color="auto"/>
                    <w:bottom w:val="none" w:sz="0" w:space="0" w:color="auto"/>
                    <w:right w:val="none" w:sz="0" w:space="0" w:color="auto"/>
                  </w:divBdr>
                </w:div>
                <w:div w:id="2054622140">
                  <w:marLeft w:val="0"/>
                  <w:marRight w:val="0"/>
                  <w:marTop w:val="0"/>
                  <w:marBottom w:val="0"/>
                  <w:divBdr>
                    <w:top w:val="none" w:sz="0" w:space="0" w:color="auto"/>
                    <w:left w:val="none" w:sz="0" w:space="0" w:color="auto"/>
                    <w:bottom w:val="none" w:sz="0" w:space="0" w:color="auto"/>
                    <w:right w:val="none" w:sz="0" w:space="0" w:color="auto"/>
                  </w:divBdr>
                </w:div>
                <w:div w:id="2054622141">
                  <w:marLeft w:val="0"/>
                  <w:marRight w:val="0"/>
                  <w:marTop w:val="0"/>
                  <w:marBottom w:val="0"/>
                  <w:divBdr>
                    <w:top w:val="none" w:sz="0" w:space="0" w:color="auto"/>
                    <w:left w:val="none" w:sz="0" w:space="0" w:color="auto"/>
                    <w:bottom w:val="none" w:sz="0" w:space="0" w:color="auto"/>
                    <w:right w:val="none" w:sz="0" w:space="0" w:color="auto"/>
                  </w:divBdr>
                </w:div>
                <w:div w:id="2054622142">
                  <w:marLeft w:val="0"/>
                  <w:marRight w:val="0"/>
                  <w:marTop w:val="0"/>
                  <w:marBottom w:val="0"/>
                  <w:divBdr>
                    <w:top w:val="none" w:sz="0" w:space="0" w:color="auto"/>
                    <w:left w:val="none" w:sz="0" w:space="0" w:color="auto"/>
                    <w:bottom w:val="none" w:sz="0" w:space="0" w:color="auto"/>
                    <w:right w:val="none" w:sz="0" w:space="0" w:color="auto"/>
                  </w:divBdr>
                </w:div>
                <w:div w:id="20546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22125">
      <w:marLeft w:val="0"/>
      <w:marRight w:val="0"/>
      <w:marTop w:val="0"/>
      <w:marBottom w:val="0"/>
      <w:divBdr>
        <w:top w:val="none" w:sz="0" w:space="0" w:color="auto"/>
        <w:left w:val="none" w:sz="0" w:space="0" w:color="auto"/>
        <w:bottom w:val="none" w:sz="0" w:space="0" w:color="auto"/>
        <w:right w:val="none" w:sz="0" w:space="0" w:color="auto"/>
      </w:divBdr>
    </w:div>
    <w:div w:id="2054622139">
      <w:marLeft w:val="0"/>
      <w:marRight w:val="0"/>
      <w:marTop w:val="0"/>
      <w:marBottom w:val="0"/>
      <w:divBdr>
        <w:top w:val="none" w:sz="0" w:space="0" w:color="auto"/>
        <w:left w:val="none" w:sz="0" w:space="0" w:color="auto"/>
        <w:bottom w:val="none" w:sz="0" w:space="0" w:color="auto"/>
        <w:right w:val="none" w:sz="0" w:space="0" w:color="auto"/>
      </w:divBdr>
    </w:div>
    <w:div w:id="2054622149">
      <w:marLeft w:val="0"/>
      <w:marRight w:val="0"/>
      <w:marTop w:val="0"/>
      <w:marBottom w:val="0"/>
      <w:divBdr>
        <w:top w:val="none" w:sz="0" w:space="0" w:color="auto"/>
        <w:left w:val="none" w:sz="0" w:space="0" w:color="auto"/>
        <w:bottom w:val="none" w:sz="0" w:space="0" w:color="auto"/>
        <w:right w:val="none" w:sz="0" w:space="0" w:color="auto"/>
      </w:divBdr>
      <w:divsChild>
        <w:div w:id="2054622145">
          <w:marLeft w:val="0"/>
          <w:marRight w:val="0"/>
          <w:marTop w:val="0"/>
          <w:marBottom w:val="0"/>
          <w:divBdr>
            <w:top w:val="none" w:sz="0" w:space="0" w:color="auto"/>
            <w:left w:val="none" w:sz="0" w:space="0" w:color="auto"/>
            <w:bottom w:val="none" w:sz="0" w:space="0" w:color="auto"/>
            <w:right w:val="none" w:sz="0" w:space="0" w:color="auto"/>
          </w:divBdr>
        </w:div>
        <w:div w:id="2054622147">
          <w:marLeft w:val="0"/>
          <w:marRight w:val="0"/>
          <w:marTop w:val="0"/>
          <w:marBottom w:val="0"/>
          <w:divBdr>
            <w:top w:val="none" w:sz="0" w:space="0" w:color="auto"/>
            <w:left w:val="none" w:sz="0" w:space="0" w:color="auto"/>
            <w:bottom w:val="none" w:sz="0" w:space="0" w:color="auto"/>
            <w:right w:val="none" w:sz="0" w:space="0" w:color="auto"/>
          </w:divBdr>
        </w:div>
      </w:divsChild>
    </w:div>
    <w:div w:id="2054622150">
      <w:marLeft w:val="0"/>
      <w:marRight w:val="0"/>
      <w:marTop w:val="0"/>
      <w:marBottom w:val="0"/>
      <w:divBdr>
        <w:top w:val="none" w:sz="0" w:space="0" w:color="auto"/>
        <w:left w:val="none" w:sz="0" w:space="0" w:color="auto"/>
        <w:bottom w:val="none" w:sz="0" w:space="0" w:color="auto"/>
        <w:right w:val="none" w:sz="0" w:space="0" w:color="auto"/>
      </w:divBdr>
      <w:divsChild>
        <w:div w:id="2054622146">
          <w:marLeft w:val="0"/>
          <w:marRight w:val="0"/>
          <w:marTop w:val="0"/>
          <w:marBottom w:val="0"/>
          <w:divBdr>
            <w:top w:val="none" w:sz="0" w:space="0" w:color="auto"/>
            <w:left w:val="none" w:sz="0" w:space="0" w:color="auto"/>
            <w:bottom w:val="none" w:sz="0" w:space="0" w:color="auto"/>
            <w:right w:val="none" w:sz="0" w:space="0" w:color="auto"/>
          </w:divBdr>
        </w:div>
        <w:div w:id="205462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2749</Words>
  <Characters>16495</Characters>
  <Application>Microsoft Office Outlook</Application>
  <DocSecurity>0</DocSecurity>
  <Lines>0</Lines>
  <Paragraphs>0</Paragraphs>
  <ScaleCrop>false</ScaleCrop>
  <Company>Urząd Miasta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lwojdal</dc:creator>
  <cp:keywords/>
  <dc:description/>
  <cp:lastModifiedBy>katarzyna jedruszczak</cp:lastModifiedBy>
  <cp:revision>3</cp:revision>
  <cp:lastPrinted>2018-01-30T12:34:00Z</cp:lastPrinted>
  <dcterms:created xsi:type="dcterms:W3CDTF">2018-01-30T13:59:00Z</dcterms:created>
  <dcterms:modified xsi:type="dcterms:W3CDTF">2018-01-31T08:32:00Z</dcterms:modified>
</cp:coreProperties>
</file>