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96" w:rsidRDefault="008951E5">
      <w:pPr>
        <w:spacing w:after="0" w:line="360" w:lineRule="auto"/>
        <w:ind w:right="283"/>
        <w:jc w:val="right"/>
      </w:pPr>
      <w:bookmarkStart w:id="0" w:name="_GoBack"/>
      <w:bookmarkEnd w:id="0"/>
      <w:r>
        <w:t xml:space="preserve">Łódź, dnia    </w:t>
      </w:r>
      <w:r w:rsidR="00680A11">
        <w:t>6</w:t>
      </w:r>
      <w:r>
        <w:t xml:space="preserve">       sierpnia 2021 r. </w:t>
      </w:r>
    </w:p>
    <w:p w:rsidR="00F77296" w:rsidRDefault="008951E5">
      <w:pPr>
        <w:spacing w:after="0" w:line="360" w:lineRule="auto"/>
        <w:ind w:right="283"/>
        <w:rPr>
          <w:b/>
          <w:bCs/>
        </w:rPr>
      </w:pPr>
      <w:r>
        <w:rPr>
          <w:b/>
          <w:bCs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86"/>
      </w:tblGrid>
      <w:tr w:rsidR="00704309" w:rsidRPr="00704309" w:rsidTr="00704309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309" w:rsidRPr="00704309" w:rsidRDefault="00704309" w:rsidP="00704309">
            <w:pPr>
              <w:spacing w:after="0" w:line="240" w:lineRule="auto"/>
              <w:ind w:left="709"/>
            </w:pPr>
          </w:p>
        </w:tc>
        <w:tc>
          <w:tcPr>
            <w:tcW w:w="0" w:type="auto"/>
            <w:vAlign w:val="center"/>
            <w:hideMark/>
          </w:tcPr>
          <w:p w:rsidR="00704309" w:rsidRPr="00704309" w:rsidRDefault="00704309" w:rsidP="00704309">
            <w:pPr>
              <w:spacing w:after="0" w:line="240" w:lineRule="auto"/>
              <w:ind w:left="709"/>
            </w:pPr>
            <w:r w:rsidRPr="00704309">
              <w:t xml:space="preserve">DSR-BAM-IV.0724.2.2021 </w:t>
            </w:r>
          </w:p>
        </w:tc>
      </w:tr>
    </w:tbl>
    <w:p w:rsidR="00F77296" w:rsidRDefault="00F77296">
      <w:pPr>
        <w:spacing w:after="0" w:line="240" w:lineRule="auto"/>
        <w:ind w:left="709"/>
      </w:pPr>
    </w:p>
    <w:p w:rsidR="00F77296" w:rsidRDefault="00F77296">
      <w:pPr>
        <w:spacing w:after="0" w:line="360" w:lineRule="auto"/>
        <w:ind w:left="4962" w:right="283"/>
        <w:rPr>
          <w:b/>
          <w:bCs/>
        </w:rPr>
      </w:pPr>
    </w:p>
    <w:p w:rsidR="00F77296" w:rsidRDefault="008951E5">
      <w:pPr>
        <w:spacing w:after="0" w:line="360" w:lineRule="auto"/>
        <w:ind w:left="4962" w:right="283"/>
        <w:rPr>
          <w:b/>
          <w:bCs/>
        </w:rPr>
      </w:pPr>
      <w:r>
        <w:rPr>
          <w:b/>
          <w:bCs/>
        </w:rPr>
        <w:t xml:space="preserve"> </w:t>
      </w:r>
    </w:p>
    <w:p w:rsidR="00F77296" w:rsidRDefault="008951E5">
      <w:pPr>
        <w:spacing w:after="0"/>
        <w:ind w:left="4536"/>
        <w:rPr>
          <w:b/>
          <w:bCs/>
        </w:rPr>
      </w:pPr>
      <w:r>
        <w:rPr>
          <w:b/>
          <w:bCs/>
        </w:rPr>
        <w:t xml:space="preserve">Inicjatorzy konsultacji społecznych </w:t>
      </w:r>
    </w:p>
    <w:p w:rsidR="00F77296" w:rsidRDefault="008951E5">
      <w:pPr>
        <w:spacing w:after="0"/>
        <w:ind w:left="4536"/>
        <w:rPr>
          <w:b/>
          <w:bCs/>
        </w:rPr>
      </w:pPr>
      <w:r>
        <w:rPr>
          <w:b/>
          <w:bCs/>
        </w:rPr>
        <w:t xml:space="preserve">w przedmiocie połączenia </w:t>
      </w:r>
      <w:r>
        <w:rPr>
          <w:b/>
          <w:bCs/>
        </w:rPr>
        <w:br/>
        <w:t xml:space="preserve">łódzkich domów kultury </w:t>
      </w:r>
      <w:r>
        <w:rPr>
          <w:b/>
          <w:bCs/>
        </w:rPr>
        <w:br/>
        <w:t xml:space="preserve">w Miejską Strefę Kultury </w:t>
      </w:r>
      <w:r>
        <w:rPr>
          <w:b/>
          <w:bCs/>
        </w:rPr>
        <w:br/>
        <w:t xml:space="preserve">w Łodzi </w:t>
      </w:r>
    </w:p>
    <w:p w:rsidR="00F77296" w:rsidRDefault="00F77296">
      <w:pPr>
        <w:spacing w:after="0" w:line="360" w:lineRule="auto"/>
        <w:ind w:left="4962" w:right="283"/>
        <w:rPr>
          <w:b/>
          <w:bCs/>
        </w:rPr>
      </w:pPr>
    </w:p>
    <w:p w:rsidR="00F77296" w:rsidRDefault="00704309" w:rsidP="00704309">
      <w:pPr>
        <w:spacing w:after="0" w:line="360" w:lineRule="auto"/>
        <w:ind w:right="283"/>
        <w:rPr>
          <w:b/>
          <w:bCs/>
        </w:rPr>
      </w:pPr>
      <w:r>
        <w:rPr>
          <w:b/>
          <w:bCs/>
        </w:rPr>
        <w:t>Szanowni Państwo</w:t>
      </w:r>
    </w:p>
    <w:p w:rsidR="00F77296" w:rsidRDefault="00F77296">
      <w:pPr>
        <w:spacing w:after="0" w:line="240" w:lineRule="auto"/>
        <w:jc w:val="both"/>
        <w:rPr>
          <w:b/>
          <w:bCs/>
        </w:rPr>
      </w:pPr>
    </w:p>
    <w:p w:rsidR="00F77296" w:rsidRDefault="008951E5">
      <w:pPr>
        <w:spacing w:after="0" w:line="360" w:lineRule="exact"/>
        <w:jc w:val="both"/>
      </w:pPr>
      <w:r>
        <w:tab/>
      </w:r>
      <w:r>
        <w:tab/>
        <w:t xml:space="preserve">W związku ze złożonym przez Państwa wnioskiem o organizację kolejnych konsultacji społecznych uprzejmie informuję, że działania konsultacyjne </w:t>
      </w:r>
      <w:r>
        <w:br/>
        <w:t>w sprawie połączenia instytucji kultury prowadzone są od kilku miesięcy.</w:t>
      </w:r>
    </w:p>
    <w:p w:rsidR="00F77296" w:rsidRDefault="008951E5">
      <w:pPr>
        <w:spacing w:after="0" w:line="360" w:lineRule="exact"/>
        <w:ind w:firstLine="708"/>
        <w:jc w:val="both"/>
      </w:pPr>
      <w:r>
        <w:t>W szczególności, już na samym początku procesu reorganizacji przeprowadzone zostały konsultacje z osobami, których bezpośrednio dotyczyć będą projektowane zmiany. Pomimo ograniczeń związanych z epidemią COVID-19  zorganizowane zostały spotkania on-line z pracownikami pięciu domów kultury. Odbyły  się także warsztaty w grupach roboczych, których celem było wskazanie dobrych praktyk i znalezienie najbardziej optymalnego modelu rozdzielenia zadań administracyjnyc</w:t>
      </w:r>
      <w:r w:rsidR="00E97A0E">
        <w:t>h</w:t>
      </w:r>
      <w:r>
        <w:t xml:space="preserve"> i merytorycznych, tak aby ośrodki mogły kontynuować swoją różnorodną działalność, bez dodatkowych obciążeń formalnych.</w:t>
      </w:r>
    </w:p>
    <w:p w:rsidR="00F77296" w:rsidRDefault="008951E5">
      <w:pPr>
        <w:spacing w:after="0" w:line="360" w:lineRule="exact"/>
        <w:jc w:val="both"/>
      </w:pPr>
      <w:r>
        <w:tab/>
        <w:t xml:space="preserve">W dialog włączone zostały także podmioty z otoczenia domów kultury m.in. Rady Osiedli, Komisja Dialogu Obywatelskiego ds. Kultury, której zaprezentowane zostały założenia statutowe przyszłej instytucji. </w:t>
      </w:r>
      <w:r w:rsidRPr="00E97A0E">
        <w:rPr>
          <w:shd w:val="clear" w:color="auto" w:fill="FFFFFF" w:themeFill="background1"/>
        </w:rPr>
        <w:t>Założenia i cele projektu, a także szanse dla rozwoju pracowników domów kultury i środowisk artystycznych, przedstawione zostały również przedstawicielom środowiska naukowego - Wydziału Filologicznego Uniwersytetu Łódzkiego (Instytutu Kultury Współczesnej).</w:t>
      </w:r>
      <w:r>
        <w:t xml:space="preserve"> W obszernej korespondencji kierowanej z Wydziału Kultury Urzędu Miasta Łodzi przedstawialiśmy założenia tego projektu przedstawicielom sfery publicznej, związkom zawodowym, organizacjom pozarządowym, stowarzyszeniom artystycznym, kołom zainteresowań, zespołom </w:t>
      </w:r>
      <w:r>
        <w:br/>
        <w:t xml:space="preserve">i wszystkim osobom, które zwróciły się do nas z pytaniami o przyszłość domów kultury w Łodzi. </w:t>
      </w:r>
    </w:p>
    <w:p w:rsidR="00F77296" w:rsidRDefault="008951E5" w:rsidP="000C7CE2">
      <w:pPr>
        <w:spacing w:after="0" w:line="360" w:lineRule="exact"/>
        <w:ind w:firstLine="708"/>
        <w:jc w:val="both"/>
      </w:pPr>
      <w:r>
        <w:lastRenderedPageBreak/>
        <w:t xml:space="preserve">Konsultacje z udziałem mieszkańców odbyły się natomiast w dniach 4 – 16 grudnia 2020 r.  a ich wyniki uwzględniliśmy jako rekomendację konkretnych rozwiązań. W kontaktach z mieszkańcami wykorzystaliśmy także platformę </w:t>
      </w:r>
      <w:proofErr w:type="spellStart"/>
      <w:r>
        <w:t>Vox</w:t>
      </w:r>
      <w:proofErr w:type="spellEnd"/>
      <w:r>
        <w:t xml:space="preserve"> </w:t>
      </w:r>
      <w:proofErr w:type="spellStart"/>
      <w:r>
        <w:t>Populi</w:t>
      </w:r>
      <w:proofErr w:type="spellEnd"/>
      <w:r>
        <w:t>, gdzie łodzianie mieli możliwość</w:t>
      </w:r>
      <w:r w:rsidR="00C6792B">
        <w:t>:</w:t>
      </w:r>
      <w:r>
        <w:t xml:space="preserve"> składania opinii o dotychczasowej ofercie domów kultury, </w:t>
      </w:r>
      <w:r w:rsidR="00C6792B">
        <w:t xml:space="preserve">składania </w:t>
      </w:r>
      <w:r>
        <w:t>zapotrzebowani</w:t>
      </w:r>
      <w:r w:rsidR="00C6792B">
        <w:t>a</w:t>
      </w:r>
      <w:r>
        <w:t xml:space="preserve"> na określony typ zajęć i określ</w:t>
      </w:r>
      <w:r w:rsidR="00C6792B">
        <w:t>enia</w:t>
      </w:r>
      <w:r>
        <w:t xml:space="preserve"> preferowan</w:t>
      </w:r>
      <w:r w:rsidR="00C6792B">
        <w:t>ej</w:t>
      </w:r>
      <w:r>
        <w:t xml:space="preserve"> częstotliwoś</w:t>
      </w:r>
      <w:r w:rsidR="00C6792B">
        <w:t>ci</w:t>
      </w:r>
      <w:r>
        <w:t xml:space="preserve"> korzystania z oferty. </w:t>
      </w:r>
      <w:r w:rsidR="00A6054F" w:rsidRPr="000C7CE2">
        <w:t>W dniu 18 czerwca 2021 r. zrealizowana została debata ekspercka, poświęcon</w:t>
      </w:r>
      <w:r w:rsidR="000C7CE2" w:rsidRPr="000C7CE2">
        <w:t>a</w:t>
      </w:r>
      <w:r w:rsidR="00A6054F" w:rsidRPr="000C7CE2">
        <w:t xml:space="preserve"> sytuacji domów kultury, która transmitowana była online na profilu społecznościowym Wydziału Kultury Urzędu Miasta Łodzi.  Elementem debaty były rekomendacje i wnioski zawarte w raporcie „Miejskie domy kultury w Łodzi. Stan obecny, szanse i zagrożenia wobec nadchodzących wyzwań”, który opracowany został w kwietniu 2021 r. przez Fundację Gospodarki i Administracji Publicznej. Raport</w:t>
      </w:r>
      <w:r w:rsidR="005A49E9" w:rsidRPr="000C7CE2">
        <w:t xml:space="preserve">, podany do </w:t>
      </w:r>
      <w:r w:rsidR="000C7CE2" w:rsidRPr="000C7CE2">
        <w:t xml:space="preserve">wiadomości </w:t>
      </w:r>
      <w:r w:rsidR="005A49E9" w:rsidRPr="000C7CE2">
        <w:t>publicznej,</w:t>
      </w:r>
      <w:r w:rsidR="00A6054F" w:rsidRPr="000C7CE2">
        <w:t xml:space="preserve"> w szczególności poświęcony został aktualnej sytuacji domów kultury w kontekście planowanego przez Miasto Łódź utworzenia Miejskiej Strefy Kultury w Łodzi.</w:t>
      </w:r>
      <w:r w:rsidR="00A6054F">
        <w:t xml:space="preserve"> </w:t>
      </w:r>
    </w:p>
    <w:p w:rsidR="00F77296" w:rsidRDefault="008951E5" w:rsidP="000C7CE2">
      <w:pPr>
        <w:spacing w:after="0" w:line="360" w:lineRule="exact"/>
        <w:ind w:firstLine="708"/>
        <w:jc w:val="both"/>
      </w:pPr>
      <w:r w:rsidRPr="00E97A0E">
        <w:t xml:space="preserve">Mając powyższe na uwadze i dziękując za Państwa inicjatywę wskazuję, </w:t>
      </w:r>
      <w:r w:rsidRPr="00E97A0E">
        <w:br/>
        <w:t xml:space="preserve">że w kontekście prowadzonych działań komunikacyjnych oraz administracyjnego charakteru projektu, </w:t>
      </w:r>
      <w:r w:rsidR="00A6054F">
        <w:t xml:space="preserve">powielanie procesu konsultacji poprzez konsultacje społeczne </w:t>
      </w:r>
      <w:r w:rsidR="00C6792B">
        <w:br/>
      </w:r>
      <w:r w:rsidR="00A6054F">
        <w:t xml:space="preserve">nie jest celowe. </w:t>
      </w:r>
      <w:r w:rsidRPr="00E97A0E">
        <w:t xml:space="preserve"> </w:t>
      </w:r>
      <w:r>
        <w:t xml:space="preserve"> </w:t>
      </w:r>
    </w:p>
    <w:p w:rsidR="00F77296" w:rsidRDefault="008951E5" w:rsidP="000C7CE2">
      <w:pPr>
        <w:spacing w:after="0" w:line="360" w:lineRule="exact"/>
        <w:ind w:firstLine="708"/>
        <w:jc w:val="both"/>
      </w:pPr>
      <w:r>
        <w:t xml:space="preserve">Jednocześnie deklaruję, iż Miasto Łódź podtrzymuje swoją gotowość </w:t>
      </w:r>
      <w:r w:rsidR="007C012C">
        <w:br/>
      </w:r>
      <w:r>
        <w:t>do udzielania wszelkich informacji i kontynuowania rozmów</w:t>
      </w:r>
      <w:r w:rsidR="007C012C">
        <w:t>.</w:t>
      </w:r>
      <w:r>
        <w:t xml:space="preserve"> </w:t>
      </w:r>
    </w:p>
    <w:p w:rsidR="00F77296" w:rsidRDefault="00F77296" w:rsidP="000C7CE2">
      <w:pPr>
        <w:spacing w:after="0"/>
        <w:jc w:val="both"/>
      </w:pPr>
    </w:p>
    <w:p w:rsidR="00F77296" w:rsidRDefault="00F77296" w:rsidP="000C7CE2">
      <w:pPr>
        <w:spacing w:after="0" w:line="360" w:lineRule="auto"/>
        <w:ind w:left="3828" w:right="283"/>
        <w:jc w:val="center"/>
      </w:pPr>
    </w:p>
    <w:p w:rsidR="00F77296" w:rsidRDefault="00F77296">
      <w:pPr>
        <w:spacing w:after="0" w:line="360" w:lineRule="auto"/>
        <w:ind w:left="3828" w:right="283"/>
      </w:pPr>
    </w:p>
    <w:p w:rsidR="00F77296" w:rsidRDefault="00F77296">
      <w:pPr>
        <w:spacing w:after="0" w:line="360" w:lineRule="auto"/>
        <w:ind w:left="3828" w:right="283"/>
        <w:jc w:val="center"/>
      </w:pPr>
    </w:p>
    <w:p w:rsidR="00F77296" w:rsidRDefault="008951E5">
      <w:pPr>
        <w:spacing w:after="0" w:line="360" w:lineRule="auto"/>
        <w:ind w:left="3828" w:right="283"/>
        <w:jc w:val="center"/>
      </w:pPr>
      <w:r>
        <w:rPr>
          <w:b/>
          <w:bCs/>
        </w:rPr>
        <w:t>Małgorzata MOSWA-WODNICKA</w:t>
      </w:r>
    </w:p>
    <w:sectPr w:rsidR="00F77296" w:rsidSect="00E576E5">
      <w:headerReference w:type="default" r:id="rId6"/>
      <w:footerReference w:type="default" r:id="rId7"/>
      <w:pgSz w:w="11900" w:h="16840"/>
      <w:pgMar w:top="426" w:right="1558" w:bottom="3119" w:left="25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5A" w:rsidRDefault="00EF635A">
      <w:pPr>
        <w:spacing w:after="0" w:line="240" w:lineRule="auto"/>
      </w:pPr>
      <w:r>
        <w:separator/>
      </w:r>
    </w:p>
  </w:endnote>
  <w:endnote w:type="continuationSeparator" w:id="0">
    <w:p w:rsidR="00EF635A" w:rsidRDefault="00EF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96" w:rsidRDefault="00F7729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5A" w:rsidRDefault="00EF635A">
      <w:pPr>
        <w:spacing w:after="0" w:line="240" w:lineRule="auto"/>
      </w:pPr>
      <w:r>
        <w:separator/>
      </w:r>
    </w:p>
  </w:footnote>
  <w:footnote w:type="continuationSeparator" w:id="0">
    <w:p w:rsidR="00EF635A" w:rsidRDefault="00EF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96" w:rsidRDefault="00F77296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96"/>
    <w:rsid w:val="00054A5D"/>
    <w:rsid w:val="000C7CE2"/>
    <w:rsid w:val="002E04EC"/>
    <w:rsid w:val="004B5128"/>
    <w:rsid w:val="0051514D"/>
    <w:rsid w:val="005A49E9"/>
    <w:rsid w:val="00680A11"/>
    <w:rsid w:val="006D2D19"/>
    <w:rsid w:val="00704309"/>
    <w:rsid w:val="00763E64"/>
    <w:rsid w:val="007C012C"/>
    <w:rsid w:val="008951E5"/>
    <w:rsid w:val="009E75BE"/>
    <w:rsid w:val="00A009C0"/>
    <w:rsid w:val="00A6054F"/>
    <w:rsid w:val="00A65403"/>
    <w:rsid w:val="00C6792B"/>
    <w:rsid w:val="00CE2897"/>
    <w:rsid w:val="00DC4C12"/>
    <w:rsid w:val="00E576E5"/>
    <w:rsid w:val="00E97A0E"/>
    <w:rsid w:val="00EC2F20"/>
    <w:rsid w:val="00EF635A"/>
    <w:rsid w:val="00F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4D1E-5C01-47AA-8E97-F2D78F8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6E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76E5"/>
    <w:rPr>
      <w:u w:val="single"/>
    </w:rPr>
  </w:style>
  <w:style w:type="table" w:customStyle="1" w:styleId="TableNormal">
    <w:name w:val="Table Normal"/>
    <w:rsid w:val="00E57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76E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Wasik</dc:creator>
  <cp:lastModifiedBy>Violetta Gandziarska</cp:lastModifiedBy>
  <cp:revision>2</cp:revision>
  <cp:lastPrinted>2021-08-06T11:50:00Z</cp:lastPrinted>
  <dcterms:created xsi:type="dcterms:W3CDTF">2021-08-09T13:19:00Z</dcterms:created>
  <dcterms:modified xsi:type="dcterms:W3CDTF">2021-08-09T13:19:00Z</dcterms:modified>
</cp:coreProperties>
</file>