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345" w:rsidRPr="00B121B8" w:rsidRDefault="00812345">
      <w:pPr>
        <w:rPr>
          <w:rFonts w:ascii="Cambria" w:hAnsi="Cambria"/>
          <w:b/>
          <w:color w:val="000000"/>
          <w:sz w:val="36"/>
          <w:szCs w:val="36"/>
        </w:rPr>
      </w:pPr>
      <w:r w:rsidRPr="00B121B8">
        <w:rPr>
          <w:rFonts w:ascii="Cambria" w:hAnsi="Cambria"/>
          <w:b/>
          <w:color w:val="000000"/>
          <w:sz w:val="36"/>
          <w:szCs w:val="36"/>
        </w:rPr>
        <w:t>Łódzkie miejsca upamiętniające żołnierzy wyklętych</w:t>
      </w:r>
    </w:p>
    <w:p w:rsidR="00812345" w:rsidRPr="001B47D1" w:rsidRDefault="00812345">
      <w:pPr>
        <w:rPr>
          <w:rFonts w:ascii="Cambria" w:hAnsi="Cambria"/>
          <w:b/>
          <w:color w:val="000000"/>
          <w:sz w:val="28"/>
          <w:szCs w:val="28"/>
        </w:rPr>
      </w:pPr>
      <w:r>
        <w:rPr>
          <w:rFonts w:ascii="Cambria" w:hAnsi="Cambria"/>
          <w:b/>
          <w:color w:val="000000"/>
          <w:sz w:val="28"/>
          <w:szCs w:val="28"/>
        </w:rPr>
        <w:t xml:space="preserve">Ulica </w:t>
      </w:r>
      <w:r w:rsidRPr="001B47D1">
        <w:rPr>
          <w:rFonts w:ascii="Cambria" w:hAnsi="Cambria"/>
          <w:b/>
          <w:color w:val="000000"/>
          <w:sz w:val="28"/>
          <w:szCs w:val="28"/>
        </w:rPr>
        <w:t xml:space="preserve">Por. Bronisława Skóra-Skoczyńskiego ps. Robotnik </w:t>
      </w:r>
    </w:p>
    <w:p w:rsidR="00812345" w:rsidRDefault="00812345" w:rsidP="00222E5C">
      <w:pPr>
        <w:jc w:val="both"/>
        <w:rPr>
          <w:rFonts w:ascii="Cambria" w:hAnsi="Cambria"/>
          <w:color w:val="000000"/>
          <w:sz w:val="28"/>
          <w:szCs w:val="28"/>
        </w:rPr>
      </w:pPr>
      <w:r w:rsidRPr="001B47D1">
        <w:rPr>
          <w:rFonts w:ascii="Cambria" w:hAnsi="Cambria"/>
          <w:color w:val="000000"/>
          <w:sz w:val="28"/>
          <w:szCs w:val="28"/>
        </w:rPr>
        <w:t xml:space="preserve">Bronisław Skura - Skoczyński ( czasami zapisywany, jako Skóra- Skoczyński) był jednym z najdzielniejszych partyzantów AK w Obwodzie Radomsko.  Zarówno w Łodzi jak i w Radomsku są ulice nazwane jego imieniem. Kawaler Virtuti Militari, kilkukrotnie ranny, partyzant-legenda, zmarł w 1962.  Spoczywa w Łodzi na Dołach. Pisał pamiętnik. </w:t>
      </w:r>
      <w:r>
        <w:rPr>
          <w:rFonts w:ascii="Cambria" w:hAnsi="Cambria"/>
          <w:color w:val="000000"/>
          <w:sz w:val="28"/>
          <w:szCs w:val="28"/>
        </w:rPr>
        <w:t>Podkomendny  Warszyca w Konspiracyjnym Wojsku Polskim.</w:t>
      </w:r>
    </w:p>
    <w:p w:rsidR="00812345" w:rsidRPr="001B47D1" w:rsidRDefault="00812345" w:rsidP="005C5ED4">
      <w:pPr>
        <w:rPr>
          <w:rFonts w:ascii="Cambria" w:hAnsi="Cambria"/>
          <w:b/>
          <w:color w:val="000000"/>
          <w:sz w:val="28"/>
          <w:szCs w:val="28"/>
        </w:rPr>
      </w:pPr>
      <w:r>
        <w:rPr>
          <w:rFonts w:ascii="Cambria" w:hAnsi="Cambria"/>
          <w:b/>
          <w:color w:val="000000"/>
          <w:sz w:val="28"/>
          <w:szCs w:val="28"/>
        </w:rPr>
        <w:t xml:space="preserve">Ulica </w:t>
      </w:r>
      <w:r w:rsidRPr="001B47D1">
        <w:rPr>
          <w:rFonts w:ascii="Cambria" w:hAnsi="Cambria"/>
          <w:b/>
          <w:color w:val="000000"/>
          <w:sz w:val="28"/>
          <w:szCs w:val="28"/>
        </w:rPr>
        <w:t>Gen. Zygmunta Waltera-Jank</w:t>
      </w:r>
      <w:r>
        <w:rPr>
          <w:rFonts w:ascii="Cambria" w:hAnsi="Cambria"/>
          <w:b/>
          <w:color w:val="000000"/>
          <w:sz w:val="28"/>
          <w:szCs w:val="28"/>
        </w:rPr>
        <w:t xml:space="preserve">e </w:t>
      </w:r>
    </w:p>
    <w:p w:rsidR="00812345" w:rsidRPr="001B47D1" w:rsidRDefault="00812345" w:rsidP="00222E5C">
      <w:pPr>
        <w:jc w:val="both"/>
        <w:rPr>
          <w:rFonts w:ascii="Cambria" w:hAnsi="Cambria"/>
          <w:color w:val="000000"/>
          <w:sz w:val="28"/>
          <w:szCs w:val="28"/>
        </w:rPr>
      </w:pPr>
      <w:r w:rsidRPr="001B47D1">
        <w:rPr>
          <w:rFonts w:ascii="Cambria" w:hAnsi="Cambria"/>
          <w:color w:val="000000"/>
          <w:sz w:val="28"/>
          <w:szCs w:val="28"/>
        </w:rPr>
        <w:t>Urodzony we wsi Chojny (obecnie rejon miasta w dzielnicy Łódź-Górna). W 1927 r. zdał maturę w Pabianicach i w tym samym roku wstąpił do Wojska Polskiego. Absolwent Szkoły Podchorążych Piechoty w Ostrowi Mazowieckiej – Komorowie i Szkoły Podchorążych Artylerii w Toruniu.</w:t>
      </w:r>
    </w:p>
    <w:p w:rsidR="00812345" w:rsidRPr="001B47D1" w:rsidRDefault="00812345" w:rsidP="00222E5C">
      <w:pPr>
        <w:jc w:val="both"/>
        <w:rPr>
          <w:rFonts w:ascii="Cambria" w:hAnsi="Cambria"/>
          <w:color w:val="000000"/>
          <w:sz w:val="28"/>
          <w:szCs w:val="28"/>
        </w:rPr>
      </w:pPr>
      <w:r w:rsidRPr="001B47D1">
        <w:rPr>
          <w:rFonts w:ascii="Cambria" w:hAnsi="Cambria"/>
          <w:color w:val="000000"/>
          <w:sz w:val="28"/>
          <w:szCs w:val="28"/>
        </w:rPr>
        <w:t>27 września 1939 r. pod Medyką dostał się do niewoli niemieckiej. Po ucieczce z niewoli w październiku 1939 r. w Służbie Zwycięstwu Polski, następnie, po zmianach nazw tej organizacji – w Związku Walki Zbrojnej i Armii Krajowej. W latach 1940–1943 szef sztabu Okręgu Łódź ZWZ (od 1942 AK), w latach 1943–1945 szef sztabu, a później komendant Okręgu Śląskiego Armii Krajowej pełniąc tę funkcję pod pseudonimem „Walter” do ujawnienia się we wrześniu 1945 r.</w:t>
      </w:r>
    </w:p>
    <w:p w:rsidR="00812345" w:rsidRPr="001B47D1" w:rsidRDefault="00812345" w:rsidP="00222E5C">
      <w:pPr>
        <w:jc w:val="both"/>
        <w:rPr>
          <w:rFonts w:ascii="Cambria" w:hAnsi="Cambria"/>
          <w:color w:val="000000"/>
          <w:sz w:val="28"/>
          <w:szCs w:val="28"/>
        </w:rPr>
      </w:pPr>
      <w:r w:rsidRPr="001B47D1">
        <w:rPr>
          <w:rFonts w:ascii="Cambria" w:hAnsi="Cambria"/>
          <w:color w:val="000000"/>
          <w:sz w:val="28"/>
          <w:szCs w:val="28"/>
        </w:rPr>
        <w:t xml:space="preserve">Po wojnie nauczyciel w liceum w Pabianicach. Od stycznia 1949 r. do 1955 r. więziony; początkowo skazany na karę śmierci, następnie zamienioną na dożywocie. Po zwolnieniu z więzienia w 1956 r. zrehabilitowany. </w:t>
      </w:r>
    </w:p>
    <w:p w:rsidR="00812345" w:rsidRPr="001B47D1" w:rsidRDefault="00812345" w:rsidP="005C5ED4">
      <w:pPr>
        <w:rPr>
          <w:rFonts w:ascii="Cambria" w:hAnsi="Cambria"/>
          <w:b/>
          <w:color w:val="000000"/>
          <w:sz w:val="28"/>
          <w:szCs w:val="28"/>
        </w:rPr>
      </w:pPr>
      <w:r w:rsidRPr="001B47D1">
        <w:rPr>
          <w:rFonts w:ascii="Cambria" w:hAnsi="Cambria"/>
          <w:b/>
          <w:color w:val="000000"/>
          <w:sz w:val="28"/>
          <w:szCs w:val="28"/>
        </w:rPr>
        <w:br/>
      </w:r>
      <w:r>
        <w:rPr>
          <w:rFonts w:ascii="Cambria" w:hAnsi="Cambria"/>
          <w:b/>
          <w:color w:val="000000"/>
          <w:sz w:val="28"/>
          <w:szCs w:val="28"/>
        </w:rPr>
        <w:t xml:space="preserve">Ulica </w:t>
      </w:r>
      <w:r w:rsidRPr="001B47D1">
        <w:rPr>
          <w:rFonts w:ascii="Cambria" w:hAnsi="Cambria"/>
          <w:b/>
          <w:color w:val="000000"/>
          <w:sz w:val="28"/>
          <w:szCs w:val="28"/>
        </w:rPr>
        <w:t>Mjr. Zygmunta Szendzielorza ps. Łupaszka</w:t>
      </w:r>
    </w:p>
    <w:p w:rsidR="00812345" w:rsidRPr="001B47D1" w:rsidRDefault="00812345" w:rsidP="000A6F0A">
      <w:pPr>
        <w:rPr>
          <w:rFonts w:ascii="Cambria" w:hAnsi="Cambria"/>
          <w:color w:val="000000"/>
          <w:sz w:val="28"/>
          <w:szCs w:val="28"/>
        </w:rPr>
      </w:pPr>
      <w:r w:rsidRPr="001B47D1">
        <w:rPr>
          <w:rFonts w:ascii="Cambria" w:hAnsi="Cambria"/>
          <w:color w:val="000000"/>
          <w:sz w:val="28"/>
          <w:szCs w:val="28"/>
        </w:rPr>
        <w:t>W konspiracji od jesieni 1939 roku.</w:t>
      </w:r>
    </w:p>
    <w:p w:rsidR="00812345" w:rsidRPr="001B47D1" w:rsidRDefault="00812345" w:rsidP="00222E5C">
      <w:pPr>
        <w:jc w:val="both"/>
        <w:rPr>
          <w:rFonts w:ascii="Cambria" w:hAnsi="Cambria"/>
          <w:color w:val="000000"/>
          <w:sz w:val="28"/>
          <w:szCs w:val="28"/>
        </w:rPr>
      </w:pPr>
      <w:r w:rsidRPr="001B47D1">
        <w:rPr>
          <w:rFonts w:ascii="Cambria" w:hAnsi="Cambria"/>
          <w:color w:val="000000"/>
          <w:sz w:val="28"/>
          <w:szCs w:val="28"/>
        </w:rPr>
        <w:t xml:space="preserve"> Dowódca 5 Wileńskiej Brygady AK. W początkach kwietnia 1945 roku nastąpiła mobilizacja Brygady w okolicy wsi Oleksin w powiecie Bielsk Podlaski. Odtąd prowadzono walki z regularnymi oddziałami Armii Czerwonej i LWP, KBW, NKWD oraz grupami UB i MO. </w:t>
      </w:r>
    </w:p>
    <w:p w:rsidR="00812345" w:rsidRPr="001B47D1" w:rsidRDefault="00812345" w:rsidP="00222E5C">
      <w:pPr>
        <w:jc w:val="both"/>
        <w:rPr>
          <w:rFonts w:ascii="Cambria" w:hAnsi="Cambria"/>
          <w:color w:val="000000"/>
          <w:sz w:val="28"/>
          <w:szCs w:val="28"/>
        </w:rPr>
      </w:pPr>
      <w:r w:rsidRPr="001B47D1">
        <w:rPr>
          <w:rFonts w:ascii="Cambria" w:hAnsi="Cambria"/>
          <w:color w:val="000000"/>
          <w:sz w:val="28"/>
          <w:szCs w:val="28"/>
        </w:rPr>
        <w:t>W połowie maja 1945 roku Brygada liczyła ok. 200 ludzi. W pierwszych dniach września Szendzielarz otrzymał rozkaz rozformowania swojego oddziału, liczącego wówczas ok. 300 partyzantów, natomiast on sam podjął decyzję prowadzenia dalszej walki z komunistami.</w:t>
      </w:r>
    </w:p>
    <w:p w:rsidR="00812345" w:rsidRPr="001B47D1" w:rsidRDefault="00812345" w:rsidP="00222E5C">
      <w:pPr>
        <w:jc w:val="both"/>
        <w:rPr>
          <w:rFonts w:ascii="Cambria" w:hAnsi="Cambria"/>
          <w:color w:val="000000"/>
          <w:sz w:val="28"/>
          <w:szCs w:val="28"/>
        </w:rPr>
      </w:pPr>
      <w:r w:rsidRPr="001B47D1">
        <w:rPr>
          <w:rFonts w:ascii="Cambria" w:hAnsi="Cambria"/>
          <w:color w:val="000000"/>
          <w:sz w:val="28"/>
          <w:szCs w:val="28"/>
        </w:rPr>
        <w:t>W połowie września 1945 roku dotarł do Gdańska. Mjr Szendzielarz otrzymał zadania propagandowe, które nie do końca mu odpowiadały. W celu zdobywania na nie środków finansowych uzyskał zgodę na utrzymywanie kilkuosobowych grup zbrojnych (tzw. patroli dywersyjnych), natomiast istnienie większych oddziałów partyzanckich zostało zakazane. Patrole dywersyjne rozpoczęły swoją działalność od połowie stycznia 1946 roku.</w:t>
      </w:r>
    </w:p>
    <w:p w:rsidR="00812345" w:rsidRPr="001B47D1" w:rsidRDefault="00812345" w:rsidP="00222E5C">
      <w:pPr>
        <w:jc w:val="both"/>
        <w:rPr>
          <w:rFonts w:ascii="Cambria" w:hAnsi="Cambria"/>
          <w:color w:val="000000"/>
          <w:sz w:val="28"/>
          <w:szCs w:val="28"/>
        </w:rPr>
      </w:pPr>
      <w:r w:rsidRPr="001B47D1">
        <w:rPr>
          <w:rFonts w:ascii="Cambria" w:hAnsi="Cambria"/>
          <w:color w:val="000000"/>
          <w:sz w:val="28"/>
          <w:szCs w:val="28"/>
        </w:rPr>
        <w:t xml:space="preserve">Na początku 1947 roku przed wyborami do Sejmu szwadrony „Łupaszki” zostały zepchnięte do defensywy, atakując tylko od czasu do czasu. Pod koniec marca nastąpiła koncentracja oddziałów Brygady, podczas której mjr Szendzielarz zwolnił część swoich podkomendnych. Sam był ciągle gorącym zwolennikiem dalszego prowadzenia walki przeciw komunistom. Stan oddziału zmalał do ok. 40 ludzi. Ostatecznie po rozmowach </w:t>
      </w:r>
      <w:r>
        <w:rPr>
          <w:rFonts w:ascii="Cambria" w:hAnsi="Cambria"/>
          <w:color w:val="000000"/>
          <w:sz w:val="28"/>
          <w:szCs w:val="28"/>
        </w:rPr>
        <w:br/>
      </w:r>
      <w:r w:rsidRPr="001B47D1">
        <w:rPr>
          <w:rFonts w:ascii="Cambria" w:hAnsi="Cambria"/>
          <w:color w:val="000000"/>
          <w:sz w:val="28"/>
          <w:szCs w:val="28"/>
        </w:rPr>
        <w:t>z niektórymi byłymi podkomendnymi, m.in. z Lechem Beynarem (Pawłem Jasienicą), „Łupaszko” zaprzestał czynnej walki zbrojnej i postanowił powrócić do cywilnego życia.</w:t>
      </w:r>
    </w:p>
    <w:p w:rsidR="00812345" w:rsidRPr="001B47D1" w:rsidRDefault="00812345" w:rsidP="00222E5C">
      <w:pPr>
        <w:jc w:val="both"/>
        <w:rPr>
          <w:rFonts w:ascii="Cambria" w:hAnsi="Cambria"/>
          <w:color w:val="000000"/>
          <w:sz w:val="28"/>
          <w:szCs w:val="28"/>
        </w:rPr>
      </w:pPr>
      <w:r w:rsidRPr="001B47D1">
        <w:rPr>
          <w:rFonts w:ascii="Cambria" w:hAnsi="Cambria"/>
          <w:color w:val="000000"/>
          <w:sz w:val="28"/>
          <w:szCs w:val="28"/>
        </w:rPr>
        <w:t xml:space="preserve">W czerwcu 1948 roku UB rozpracowało i rozbiło Okręg Wileński AK. </w:t>
      </w:r>
      <w:r>
        <w:rPr>
          <w:rFonts w:ascii="Cambria" w:hAnsi="Cambria"/>
          <w:color w:val="000000"/>
          <w:sz w:val="28"/>
          <w:szCs w:val="28"/>
        </w:rPr>
        <w:br/>
      </w:r>
      <w:r w:rsidRPr="001B47D1">
        <w:rPr>
          <w:rFonts w:ascii="Cambria" w:hAnsi="Cambria"/>
          <w:color w:val="000000"/>
          <w:sz w:val="28"/>
          <w:szCs w:val="28"/>
        </w:rPr>
        <w:t>W rezultacie 30 czerwca 1948 roku w Osielcu pod Jordanowem Szendzielarz został aresztowany. W procesie w 1950 oku otrzymał  karę śmierci i został zamordowany 8 lutego 1951 roku.</w:t>
      </w:r>
    </w:p>
    <w:p w:rsidR="00812345" w:rsidRPr="001B47D1" w:rsidRDefault="00812345" w:rsidP="005C5ED4">
      <w:pPr>
        <w:rPr>
          <w:rFonts w:ascii="Cambria" w:hAnsi="Cambria"/>
          <w:b/>
          <w:color w:val="000000"/>
          <w:sz w:val="28"/>
          <w:szCs w:val="28"/>
        </w:rPr>
      </w:pPr>
      <w:r>
        <w:rPr>
          <w:rFonts w:ascii="Cambria" w:hAnsi="Cambria"/>
          <w:b/>
          <w:color w:val="000000"/>
          <w:sz w:val="28"/>
          <w:szCs w:val="28"/>
        </w:rPr>
        <w:t xml:space="preserve">Ulica </w:t>
      </w:r>
      <w:r w:rsidRPr="001B47D1">
        <w:rPr>
          <w:rFonts w:ascii="Cambria" w:hAnsi="Cambria"/>
          <w:b/>
          <w:color w:val="000000"/>
          <w:sz w:val="28"/>
          <w:szCs w:val="28"/>
        </w:rPr>
        <w:t>Rtm. Witolda Pileckiego</w:t>
      </w:r>
    </w:p>
    <w:p w:rsidR="00812345" w:rsidRPr="001B47D1" w:rsidRDefault="00812345" w:rsidP="005C5ED4">
      <w:pPr>
        <w:rPr>
          <w:rFonts w:ascii="Cambria" w:hAnsi="Cambria"/>
          <w:color w:val="000000"/>
          <w:sz w:val="28"/>
          <w:szCs w:val="28"/>
        </w:rPr>
      </w:pPr>
      <w:r w:rsidRPr="001B47D1">
        <w:rPr>
          <w:rFonts w:ascii="Cambria" w:hAnsi="Cambria"/>
          <w:color w:val="000000"/>
          <w:sz w:val="28"/>
          <w:szCs w:val="28"/>
        </w:rPr>
        <w:t>W konspiracji od października 1939 roku.</w:t>
      </w:r>
    </w:p>
    <w:p w:rsidR="00812345" w:rsidRPr="001B47D1" w:rsidRDefault="00812345" w:rsidP="00222E5C">
      <w:pPr>
        <w:jc w:val="both"/>
        <w:rPr>
          <w:rFonts w:ascii="Cambria" w:hAnsi="Cambria"/>
          <w:color w:val="000000"/>
          <w:sz w:val="28"/>
          <w:szCs w:val="28"/>
        </w:rPr>
      </w:pPr>
      <w:r w:rsidRPr="001B47D1">
        <w:rPr>
          <w:rFonts w:ascii="Cambria" w:hAnsi="Cambria"/>
          <w:color w:val="000000"/>
          <w:sz w:val="28"/>
          <w:szCs w:val="28"/>
        </w:rPr>
        <w:t xml:space="preserve">19 września 1940 dał się ująć w łapance na Żoliborzu, aby dostarczyć pewnych informacji o niemieckim aparacie terroru. Osadzony w KL Auschwitz. Gdzie zorganizował konspiracje a po ucieczce z obozy przygotował raport o zbrodniach tam dokonywanych. </w:t>
      </w:r>
    </w:p>
    <w:p w:rsidR="00812345" w:rsidRPr="001B47D1" w:rsidRDefault="00812345" w:rsidP="00222E5C">
      <w:pPr>
        <w:jc w:val="both"/>
        <w:rPr>
          <w:rFonts w:ascii="Cambria" w:hAnsi="Cambria"/>
          <w:color w:val="000000"/>
          <w:sz w:val="28"/>
          <w:szCs w:val="28"/>
        </w:rPr>
      </w:pPr>
      <w:r w:rsidRPr="001B47D1">
        <w:rPr>
          <w:rFonts w:ascii="Cambria" w:hAnsi="Cambria"/>
          <w:color w:val="000000"/>
          <w:sz w:val="28"/>
          <w:szCs w:val="28"/>
        </w:rPr>
        <w:t>Po powstaniu warszawskim przebywał w obozie jeniecki w Niemczech. Po wyzwoleniu wrócił do kraju z zadaniem tworzenia sitaki wywiadowczej.</w:t>
      </w:r>
    </w:p>
    <w:p w:rsidR="00812345" w:rsidRPr="00222E5C" w:rsidRDefault="00812345">
      <w:pPr>
        <w:rPr>
          <w:rFonts w:ascii="Cambria" w:hAnsi="Cambria"/>
          <w:b/>
          <w:color w:val="000000"/>
          <w:sz w:val="28"/>
          <w:szCs w:val="28"/>
        </w:rPr>
      </w:pPr>
      <w:r w:rsidRPr="001B47D1">
        <w:rPr>
          <w:rFonts w:ascii="Cambria" w:hAnsi="Cambria"/>
          <w:color w:val="000000"/>
          <w:sz w:val="28"/>
          <w:szCs w:val="28"/>
        </w:rPr>
        <w:t>Został aresztowany 8 maja 1947 i  15 marca 1948 rotmistrz został skazany na karę śmierci</w:t>
      </w:r>
    </w:p>
    <w:p w:rsidR="00812345" w:rsidRPr="001B47D1" w:rsidRDefault="00812345" w:rsidP="00A36692">
      <w:pPr>
        <w:shd w:val="clear" w:color="auto" w:fill="FFFFFF"/>
        <w:spacing w:after="0" w:line="240" w:lineRule="auto"/>
        <w:rPr>
          <w:rFonts w:ascii="Cambria" w:hAnsi="Cambria" w:cs="Arial"/>
          <w:b/>
          <w:color w:val="000000"/>
          <w:sz w:val="28"/>
          <w:szCs w:val="28"/>
          <w:lang w:eastAsia="pl-PL"/>
        </w:rPr>
      </w:pPr>
      <w:r w:rsidRPr="00A36692">
        <w:rPr>
          <w:rFonts w:ascii="Cambria" w:hAnsi="Cambria" w:cs="Arial"/>
          <w:b/>
          <w:color w:val="000000"/>
          <w:sz w:val="28"/>
          <w:szCs w:val="28"/>
          <w:lang w:eastAsia="pl-PL"/>
        </w:rPr>
        <w:t>Rondo Żołnierzy Wyklętych</w:t>
      </w:r>
    </w:p>
    <w:p w:rsidR="00812345" w:rsidRPr="001B47D1" w:rsidRDefault="00812345" w:rsidP="00A36692">
      <w:pPr>
        <w:shd w:val="clear" w:color="auto" w:fill="FFFFFF"/>
        <w:spacing w:after="0" w:line="240" w:lineRule="auto"/>
        <w:rPr>
          <w:rFonts w:ascii="Cambria" w:hAnsi="Cambria" w:cs="Arial"/>
          <w:color w:val="000000"/>
          <w:sz w:val="28"/>
          <w:szCs w:val="28"/>
          <w:lang w:eastAsia="pl-PL"/>
        </w:rPr>
      </w:pPr>
    </w:p>
    <w:p w:rsidR="00812345" w:rsidRPr="001B47D1" w:rsidRDefault="00812345" w:rsidP="00222E5C">
      <w:pPr>
        <w:shd w:val="clear" w:color="auto" w:fill="FFFFFF"/>
        <w:spacing w:after="0" w:line="240" w:lineRule="auto"/>
        <w:jc w:val="both"/>
        <w:rPr>
          <w:rFonts w:ascii="Cambria" w:hAnsi="Cambria" w:cs="Arial"/>
          <w:color w:val="000000"/>
          <w:sz w:val="28"/>
          <w:szCs w:val="28"/>
          <w:lang w:eastAsia="pl-PL"/>
        </w:rPr>
      </w:pPr>
      <w:r w:rsidRPr="001B47D1">
        <w:rPr>
          <w:rFonts w:ascii="Cambria" w:hAnsi="Cambria" w:cs="Arial"/>
          <w:color w:val="000000"/>
          <w:sz w:val="28"/>
          <w:szCs w:val="28"/>
          <w:lang w:eastAsia="pl-PL"/>
        </w:rPr>
        <w:t>Żołnierze wyklęci, żołnierze niezłomni - antykomunistyczny, niepodległościowy ruch partyzancki, stawiający opór sowietyzacji Polski i podporządkowaniu jej ZSRR, toczący walkę ze służbami bezpieczeństwa ZSRR i podporządkowanymi im służbami w Polsce.</w:t>
      </w:r>
    </w:p>
    <w:p w:rsidR="00812345" w:rsidRPr="001B47D1" w:rsidRDefault="00812345" w:rsidP="00F91530">
      <w:pPr>
        <w:shd w:val="clear" w:color="auto" w:fill="FFFFFF"/>
        <w:spacing w:after="0" w:line="240" w:lineRule="auto"/>
        <w:rPr>
          <w:rFonts w:ascii="Cambria" w:hAnsi="Cambria" w:cs="Arial"/>
          <w:color w:val="000000"/>
          <w:sz w:val="28"/>
          <w:szCs w:val="28"/>
          <w:lang w:eastAsia="pl-PL"/>
        </w:rPr>
      </w:pPr>
    </w:p>
    <w:p w:rsidR="00812345" w:rsidRPr="001B47D1" w:rsidRDefault="00812345" w:rsidP="00F91530">
      <w:pPr>
        <w:shd w:val="clear" w:color="auto" w:fill="FFFFFF"/>
        <w:spacing w:after="0" w:line="240" w:lineRule="auto"/>
        <w:rPr>
          <w:rFonts w:ascii="Cambria" w:hAnsi="Cambria" w:cs="Arial"/>
          <w:color w:val="000000"/>
          <w:sz w:val="28"/>
          <w:szCs w:val="28"/>
          <w:lang w:eastAsia="pl-PL"/>
        </w:rPr>
      </w:pPr>
      <w:r w:rsidRPr="001B47D1">
        <w:rPr>
          <w:rFonts w:ascii="Cambria" w:hAnsi="Cambria" w:cs="Arial"/>
          <w:color w:val="000000"/>
          <w:sz w:val="28"/>
          <w:szCs w:val="28"/>
          <w:lang w:eastAsia="pl-PL"/>
        </w:rPr>
        <w:t xml:space="preserve">Liczbę członków wszystkich organizacji i grup konspiracyjnych szacuje się na 120–180 tysięcy osób. </w:t>
      </w:r>
    </w:p>
    <w:p w:rsidR="00812345" w:rsidRPr="00A36692" w:rsidRDefault="00812345" w:rsidP="00F91530">
      <w:pPr>
        <w:shd w:val="clear" w:color="auto" w:fill="FFFFFF"/>
        <w:spacing w:after="0" w:line="240" w:lineRule="auto"/>
        <w:rPr>
          <w:rFonts w:ascii="Cambria" w:hAnsi="Cambria" w:cs="Arial"/>
          <w:color w:val="000000"/>
          <w:sz w:val="28"/>
          <w:szCs w:val="28"/>
          <w:lang w:eastAsia="pl-PL"/>
        </w:rPr>
      </w:pPr>
    </w:p>
    <w:p w:rsidR="00812345" w:rsidRPr="001B47D1" w:rsidRDefault="00812345" w:rsidP="00A36692">
      <w:pPr>
        <w:shd w:val="clear" w:color="auto" w:fill="FFFFFF"/>
        <w:spacing w:after="0" w:line="240" w:lineRule="auto"/>
        <w:rPr>
          <w:rFonts w:ascii="Cambria" w:hAnsi="Cambria" w:cs="Arial"/>
          <w:b/>
          <w:color w:val="000000"/>
          <w:sz w:val="28"/>
          <w:szCs w:val="28"/>
          <w:lang w:eastAsia="pl-PL"/>
        </w:rPr>
      </w:pPr>
      <w:r w:rsidRPr="00A36692">
        <w:rPr>
          <w:rFonts w:ascii="Cambria" w:hAnsi="Cambria" w:cs="Arial"/>
          <w:b/>
          <w:color w:val="000000"/>
          <w:sz w:val="28"/>
          <w:szCs w:val="28"/>
          <w:lang w:eastAsia="pl-PL"/>
        </w:rPr>
        <w:t>Rondo Zbigniewa Zakrzewskiego</w:t>
      </w:r>
    </w:p>
    <w:p w:rsidR="00812345" w:rsidRPr="001B47D1" w:rsidRDefault="00812345" w:rsidP="00A36692">
      <w:pPr>
        <w:shd w:val="clear" w:color="auto" w:fill="FFFFFF"/>
        <w:spacing w:after="0" w:line="240" w:lineRule="auto"/>
        <w:rPr>
          <w:rFonts w:ascii="Cambria" w:hAnsi="Cambria" w:cs="Arial"/>
          <w:color w:val="000000"/>
          <w:sz w:val="28"/>
          <w:szCs w:val="28"/>
          <w:lang w:eastAsia="pl-PL"/>
        </w:rPr>
      </w:pPr>
    </w:p>
    <w:p w:rsidR="00812345" w:rsidRPr="001B47D1" w:rsidRDefault="00812345" w:rsidP="00222E5C">
      <w:pPr>
        <w:shd w:val="clear" w:color="auto" w:fill="FFFFFF"/>
        <w:spacing w:after="0" w:line="240" w:lineRule="auto"/>
        <w:jc w:val="both"/>
        <w:rPr>
          <w:rFonts w:ascii="Cambria" w:hAnsi="Cambria" w:cs="Arial"/>
          <w:color w:val="000000"/>
          <w:sz w:val="28"/>
          <w:szCs w:val="28"/>
          <w:lang w:eastAsia="pl-PL"/>
        </w:rPr>
      </w:pPr>
      <w:r w:rsidRPr="001B47D1">
        <w:rPr>
          <w:rFonts w:ascii="Cambria" w:hAnsi="Cambria" w:cs="Arial"/>
          <w:color w:val="000000"/>
          <w:sz w:val="28"/>
          <w:szCs w:val="28"/>
          <w:lang w:eastAsia="pl-PL"/>
        </w:rPr>
        <w:t xml:space="preserve">Był szefem wywiadu zrzeszenia Wolność i Niezawisłość w Łodzi. Został skazany na karę śmierci. O jego ułaskawienie do Bolesława Bieruta zwracała się nawet Żydówka, którą uratował w czasie wojny od śmierci. Został rozstrzelany w więzieniu na ul. Anstadta. Jego szczątków nie odnaleziono do dziś. Został odznaczony też medalem Sprawiedliwy wśród Narodów Świata. </w:t>
      </w:r>
    </w:p>
    <w:p w:rsidR="00812345" w:rsidRPr="001B47D1" w:rsidRDefault="00812345" w:rsidP="00A36692">
      <w:pPr>
        <w:shd w:val="clear" w:color="auto" w:fill="FFFFFF"/>
        <w:spacing w:after="0" w:line="240" w:lineRule="auto"/>
        <w:rPr>
          <w:rFonts w:ascii="Cambria" w:hAnsi="Cambria" w:cs="Arial"/>
          <w:color w:val="000000"/>
          <w:sz w:val="28"/>
          <w:szCs w:val="28"/>
          <w:lang w:eastAsia="pl-PL"/>
        </w:rPr>
      </w:pPr>
    </w:p>
    <w:p w:rsidR="00812345" w:rsidRPr="001B47D1" w:rsidRDefault="00812345" w:rsidP="00A36692">
      <w:pPr>
        <w:shd w:val="clear" w:color="auto" w:fill="FFFFFF"/>
        <w:spacing w:after="0" w:line="240" w:lineRule="auto"/>
        <w:rPr>
          <w:rFonts w:ascii="Cambria" w:hAnsi="Cambria" w:cs="Arial"/>
          <w:b/>
          <w:color w:val="000000"/>
          <w:sz w:val="28"/>
          <w:szCs w:val="28"/>
          <w:lang w:eastAsia="pl-PL"/>
        </w:rPr>
      </w:pPr>
      <w:r w:rsidRPr="00A36692">
        <w:rPr>
          <w:rFonts w:ascii="Cambria" w:hAnsi="Cambria" w:cs="Arial"/>
          <w:b/>
          <w:color w:val="000000"/>
          <w:sz w:val="28"/>
          <w:szCs w:val="28"/>
          <w:lang w:eastAsia="pl-PL"/>
        </w:rPr>
        <w:t>Ulica Organizacji "WiN"</w:t>
      </w:r>
    </w:p>
    <w:p w:rsidR="00812345" w:rsidRPr="001B47D1" w:rsidRDefault="00812345" w:rsidP="00A36692">
      <w:pPr>
        <w:shd w:val="clear" w:color="auto" w:fill="FFFFFF"/>
        <w:spacing w:after="0" w:line="240" w:lineRule="auto"/>
        <w:rPr>
          <w:rFonts w:ascii="Cambria" w:hAnsi="Cambria" w:cs="Arial"/>
          <w:color w:val="000000"/>
          <w:sz w:val="28"/>
          <w:szCs w:val="28"/>
          <w:lang w:eastAsia="pl-PL"/>
        </w:rPr>
      </w:pPr>
    </w:p>
    <w:p w:rsidR="00812345" w:rsidRPr="001B47D1" w:rsidRDefault="00812345" w:rsidP="00222E5C">
      <w:pPr>
        <w:shd w:val="clear" w:color="auto" w:fill="FFFFFF"/>
        <w:spacing w:after="0" w:line="240" w:lineRule="auto"/>
        <w:jc w:val="both"/>
        <w:rPr>
          <w:rFonts w:ascii="Cambria" w:hAnsi="Cambria" w:cs="Arial"/>
          <w:color w:val="000000"/>
          <w:sz w:val="28"/>
          <w:szCs w:val="28"/>
          <w:lang w:eastAsia="pl-PL"/>
        </w:rPr>
      </w:pPr>
      <w:r w:rsidRPr="001B47D1">
        <w:rPr>
          <w:rFonts w:ascii="Cambria" w:hAnsi="Cambria" w:cs="Arial"/>
          <w:color w:val="000000"/>
          <w:sz w:val="28"/>
          <w:szCs w:val="28"/>
          <w:lang w:eastAsia="pl-PL"/>
        </w:rPr>
        <w:t xml:space="preserve">Zrzeszenie Wolność i </w:t>
      </w:r>
      <w:r>
        <w:rPr>
          <w:rFonts w:ascii="Cambria" w:hAnsi="Cambria" w:cs="Arial"/>
          <w:color w:val="000000"/>
          <w:sz w:val="28"/>
          <w:szCs w:val="28"/>
          <w:lang w:eastAsia="pl-PL"/>
        </w:rPr>
        <w:t>Niezawisłość</w:t>
      </w:r>
      <w:r w:rsidRPr="001B47D1">
        <w:rPr>
          <w:rFonts w:ascii="Cambria" w:hAnsi="Cambria" w:cs="Arial"/>
          <w:color w:val="000000"/>
          <w:sz w:val="28"/>
          <w:szCs w:val="28"/>
          <w:lang w:eastAsia="pl-PL"/>
        </w:rPr>
        <w:t xml:space="preserve"> , pełna nazwa: Ruch Oporu bez Wojny i Dywersji „Wolność i Niezawisłość” – cywilno-wojskowa organizacja antykomunistyczna założona 2 września 1945 w Warszawie. Jej trzon stanowiły pozostałości rozwiązanej w 1945 Delegatury Sił Zbrojnych na Kraj. WiN przejęła jej strukturę organizacyjną, kadry, majątek, a także częściowo oddziały leśne</w:t>
      </w:r>
    </w:p>
    <w:p w:rsidR="00812345" w:rsidRPr="001B47D1" w:rsidRDefault="00812345" w:rsidP="00A36692">
      <w:pPr>
        <w:shd w:val="clear" w:color="auto" w:fill="FFFFFF"/>
        <w:spacing w:after="0" w:line="240" w:lineRule="auto"/>
        <w:rPr>
          <w:rFonts w:ascii="Cambria" w:hAnsi="Cambria" w:cs="Arial"/>
          <w:color w:val="000000"/>
          <w:sz w:val="28"/>
          <w:szCs w:val="28"/>
          <w:lang w:eastAsia="pl-PL"/>
        </w:rPr>
      </w:pPr>
    </w:p>
    <w:p w:rsidR="00812345" w:rsidRPr="001B47D1" w:rsidRDefault="00812345" w:rsidP="00A36692">
      <w:pPr>
        <w:shd w:val="clear" w:color="auto" w:fill="FFFFFF"/>
        <w:spacing w:after="0" w:line="240" w:lineRule="auto"/>
        <w:rPr>
          <w:rFonts w:ascii="Cambria" w:hAnsi="Cambria" w:cs="Arial"/>
          <w:b/>
          <w:color w:val="000000"/>
          <w:sz w:val="28"/>
          <w:szCs w:val="28"/>
          <w:lang w:eastAsia="pl-PL"/>
        </w:rPr>
      </w:pPr>
      <w:r w:rsidRPr="00A36692">
        <w:rPr>
          <w:rFonts w:ascii="Cambria" w:hAnsi="Cambria" w:cs="Arial"/>
          <w:b/>
          <w:color w:val="000000"/>
          <w:sz w:val="28"/>
          <w:szCs w:val="28"/>
          <w:lang w:eastAsia="pl-PL"/>
        </w:rPr>
        <w:t>Ulica Kapitana Stanisława Sojczyńskiego "Warszyca"</w:t>
      </w:r>
    </w:p>
    <w:p w:rsidR="00812345" w:rsidRPr="001B47D1" w:rsidRDefault="00812345" w:rsidP="00A36692">
      <w:pPr>
        <w:shd w:val="clear" w:color="auto" w:fill="FFFFFF"/>
        <w:spacing w:after="0" w:line="240" w:lineRule="auto"/>
        <w:rPr>
          <w:rFonts w:ascii="Cambria" w:hAnsi="Cambria" w:cs="Arial"/>
          <w:color w:val="000000"/>
          <w:sz w:val="28"/>
          <w:szCs w:val="28"/>
          <w:lang w:eastAsia="pl-PL"/>
        </w:rPr>
      </w:pPr>
    </w:p>
    <w:p w:rsidR="00812345" w:rsidRPr="001B47D1" w:rsidRDefault="00812345" w:rsidP="00222E5C">
      <w:pPr>
        <w:shd w:val="clear" w:color="auto" w:fill="FFFFFF"/>
        <w:spacing w:after="0" w:line="240" w:lineRule="auto"/>
        <w:jc w:val="both"/>
        <w:rPr>
          <w:rFonts w:ascii="Cambria" w:hAnsi="Cambria" w:cs="Arial"/>
          <w:color w:val="000000"/>
          <w:sz w:val="28"/>
          <w:szCs w:val="28"/>
          <w:lang w:eastAsia="pl-PL"/>
        </w:rPr>
      </w:pPr>
      <w:r w:rsidRPr="001B47D1">
        <w:rPr>
          <w:rFonts w:ascii="Cambria" w:hAnsi="Cambria" w:cs="Arial"/>
          <w:color w:val="000000"/>
          <w:sz w:val="28"/>
          <w:szCs w:val="28"/>
          <w:lang w:eastAsia="pl-PL"/>
        </w:rPr>
        <w:t xml:space="preserve">Podczas pochodu Armii Czerwonej na Berlin, kapitan Stanisław Sojczyński nie złożył broni. Poszukiwany przez komunistyczny aparat bezpieczeństwa, poczuł się on odpowiedzialny za losy swoich byłych podwładnych. Wiosną 1945 zaczął ponownie zbierać swoich dawnych żołnierzy, nawiązał także kontakty z innymi oddziałami zbrojnymi, stawiającymi opór pepeerowcom. 3 kwietnia 1945 wydał rozkaz, w którym nakazał byłym podkomendnym wznowienie działalności konspiracyjnej. Na bazie dowodzonego przez siebie podczas wojny 1 batalionu 27 Pułku Piechoty AK w maju 1945 w Radomsku utworzył konspiracyjną organizację, która od 8 stycznia 1946 przyjęła nazwę „Samodzielna Grupa Konspiracyjnego Wojska Polskiego. Organizacja ta, licząca ok. 4 tysięcy członków, działała w województwach: łódzkim, częściowo kieleckim, śląskim oraz poznańskim. </w:t>
      </w:r>
    </w:p>
    <w:p w:rsidR="00812345" w:rsidRDefault="00812345" w:rsidP="00222E5C">
      <w:pPr>
        <w:shd w:val="clear" w:color="auto" w:fill="FFFFFF"/>
        <w:spacing w:after="0" w:line="240" w:lineRule="auto"/>
        <w:jc w:val="both"/>
        <w:rPr>
          <w:rFonts w:ascii="Cambria" w:hAnsi="Cambria" w:cs="Arial"/>
          <w:color w:val="000000"/>
          <w:sz w:val="28"/>
          <w:szCs w:val="28"/>
          <w:lang w:eastAsia="pl-PL"/>
        </w:rPr>
      </w:pPr>
    </w:p>
    <w:p w:rsidR="00812345" w:rsidRPr="001B47D1" w:rsidRDefault="00812345" w:rsidP="00222E5C">
      <w:pPr>
        <w:shd w:val="clear" w:color="auto" w:fill="FFFFFF"/>
        <w:spacing w:after="0" w:line="240" w:lineRule="auto"/>
        <w:jc w:val="both"/>
        <w:rPr>
          <w:rFonts w:ascii="Cambria" w:hAnsi="Cambria" w:cs="Arial"/>
          <w:color w:val="000000"/>
          <w:sz w:val="28"/>
          <w:szCs w:val="28"/>
          <w:lang w:eastAsia="pl-PL"/>
        </w:rPr>
      </w:pPr>
      <w:r w:rsidRPr="001B47D1">
        <w:rPr>
          <w:rFonts w:ascii="Cambria" w:hAnsi="Cambria" w:cs="Arial"/>
          <w:color w:val="000000"/>
          <w:sz w:val="28"/>
          <w:szCs w:val="28"/>
          <w:lang w:eastAsia="pl-PL"/>
        </w:rPr>
        <w:t>Do aresztowania Stanisława Sojczyńskiego doszło 27 czerwca 1946 w Częstochowie. Wraz z dowódcą ludzie Moczara pojmali też jego sekretarkę Halinę Pikulską „Ewunię”.</w:t>
      </w:r>
      <w:r>
        <w:rPr>
          <w:rFonts w:ascii="Cambria" w:hAnsi="Cambria" w:cs="Arial"/>
          <w:color w:val="000000"/>
          <w:sz w:val="28"/>
          <w:szCs w:val="28"/>
          <w:lang w:eastAsia="pl-PL"/>
        </w:rPr>
        <w:t xml:space="preserve"> </w:t>
      </w:r>
      <w:r w:rsidRPr="001B47D1">
        <w:rPr>
          <w:rFonts w:ascii="Cambria" w:hAnsi="Cambria" w:cs="Arial"/>
          <w:color w:val="000000"/>
          <w:sz w:val="28"/>
          <w:szCs w:val="28"/>
          <w:lang w:eastAsia="pl-PL"/>
        </w:rPr>
        <w:t>Stanisław Sojczyński wraz z podkomendnymi sądzony był w procesie dowództwa KWP w dniach 9 grudnia – 17 grudnia 1946 przez Wojskowy Sąd Rejonowy w Łodzi. Zapadł wyrok śmierci na dowódcę i jego ośmiu najbliższych żołnierzy KWP.</w:t>
      </w:r>
    </w:p>
    <w:p w:rsidR="00812345" w:rsidRPr="001B47D1" w:rsidRDefault="00812345" w:rsidP="00546C32">
      <w:pPr>
        <w:shd w:val="clear" w:color="auto" w:fill="FFFFFF"/>
        <w:spacing w:after="0" w:line="240" w:lineRule="auto"/>
        <w:rPr>
          <w:rFonts w:ascii="Cambria" w:hAnsi="Cambria" w:cs="Arial"/>
          <w:color w:val="000000"/>
          <w:sz w:val="28"/>
          <w:szCs w:val="28"/>
          <w:lang w:eastAsia="pl-PL"/>
        </w:rPr>
      </w:pPr>
    </w:p>
    <w:p w:rsidR="00812345" w:rsidRPr="001B47D1" w:rsidRDefault="00812345" w:rsidP="00546C32">
      <w:pPr>
        <w:shd w:val="clear" w:color="auto" w:fill="FFFFFF"/>
        <w:spacing w:after="0" w:line="240" w:lineRule="auto"/>
        <w:rPr>
          <w:rFonts w:ascii="Cambria" w:hAnsi="Cambria" w:cs="Arial"/>
          <w:color w:val="000000"/>
          <w:sz w:val="28"/>
          <w:szCs w:val="28"/>
          <w:lang w:eastAsia="pl-PL"/>
        </w:rPr>
      </w:pPr>
      <w:r w:rsidRPr="001B47D1">
        <w:rPr>
          <w:rFonts w:ascii="Cambria" w:hAnsi="Cambria" w:cs="Arial"/>
          <w:color w:val="000000"/>
          <w:sz w:val="28"/>
          <w:szCs w:val="28"/>
          <w:lang w:eastAsia="pl-PL"/>
        </w:rPr>
        <w:t>Kpt. S. Sojczyńskiego i jego 5 podwładnych stracono 19 lutego 1947 w Łodzi, na 3 dni przed ogłoszeniem amnestii. Nie wiadomo, gdzie został pochowany.</w:t>
      </w:r>
    </w:p>
    <w:p w:rsidR="00812345" w:rsidRPr="00A36692" w:rsidRDefault="00812345" w:rsidP="00A36692">
      <w:pPr>
        <w:shd w:val="clear" w:color="auto" w:fill="FFFFFF"/>
        <w:spacing w:after="0" w:line="240" w:lineRule="auto"/>
        <w:rPr>
          <w:rFonts w:ascii="Cambria" w:hAnsi="Cambria" w:cs="Arial"/>
          <w:color w:val="000000"/>
          <w:sz w:val="28"/>
          <w:szCs w:val="28"/>
          <w:lang w:eastAsia="pl-PL"/>
        </w:rPr>
      </w:pPr>
    </w:p>
    <w:p w:rsidR="00812345" w:rsidRPr="001B47D1" w:rsidRDefault="00812345" w:rsidP="00A36692">
      <w:pPr>
        <w:shd w:val="clear" w:color="auto" w:fill="FFFFFF"/>
        <w:spacing w:after="0" w:line="240" w:lineRule="auto"/>
        <w:rPr>
          <w:rFonts w:ascii="Cambria" w:hAnsi="Cambria" w:cs="Arial"/>
          <w:b/>
          <w:color w:val="000000"/>
          <w:sz w:val="28"/>
          <w:szCs w:val="28"/>
          <w:lang w:eastAsia="pl-PL"/>
        </w:rPr>
      </w:pPr>
      <w:r w:rsidRPr="00A36692">
        <w:rPr>
          <w:rFonts w:ascii="Cambria" w:hAnsi="Cambria" w:cs="Arial"/>
          <w:b/>
          <w:color w:val="000000"/>
          <w:sz w:val="28"/>
          <w:szCs w:val="28"/>
          <w:lang w:eastAsia="pl-PL"/>
        </w:rPr>
        <w:t>Pomnik Ofiar Komunizmu</w:t>
      </w:r>
    </w:p>
    <w:p w:rsidR="00812345" w:rsidRPr="00A36692" w:rsidRDefault="00812345" w:rsidP="00A36692">
      <w:pPr>
        <w:shd w:val="clear" w:color="auto" w:fill="FFFFFF"/>
        <w:spacing w:after="0" w:line="240" w:lineRule="auto"/>
        <w:rPr>
          <w:rFonts w:ascii="Cambria" w:hAnsi="Cambria" w:cs="Arial"/>
          <w:color w:val="000000"/>
          <w:sz w:val="28"/>
          <w:szCs w:val="28"/>
          <w:lang w:eastAsia="pl-PL"/>
        </w:rPr>
      </w:pPr>
    </w:p>
    <w:p w:rsidR="00812345" w:rsidRPr="001B47D1" w:rsidRDefault="00812345" w:rsidP="00A36692">
      <w:pPr>
        <w:shd w:val="clear" w:color="auto" w:fill="FFFFFF"/>
        <w:spacing w:after="0" w:line="240" w:lineRule="auto"/>
        <w:rPr>
          <w:rFonts w:ascii="Cambria" w:hAnsi="Cambria" w:cs="Arial"/>
          <w:color w:val="000000"/>
          <w:sz w:val="28"/>
          <w:szCs w:val="28"/>
          <w:lang w:eastAsia="pl-PL"/>
        </w:rPr>
      </w:pPr>
      <w:r w:rsidRPr="00A36692">
        <w:rPr>
          <w:rFonts w:ascii="Cambria" w:hAnsi="Cambria" w:cs="Arial"/>
          <w:b/>
          <w:color w:val="000000"/>
          <w:sz w:val="28"/>
          <w:szCs w:val="28"/>
          <w:lang w:eastAsia="pl-PL"/>
        </w:rPr>
        <w:t>Tablica przy ul. Próchnika 39</w:t>
      </w:r>
      <w:r w:rsidRPr="00A36692">
        <w:rPr>
          <w:rFonts w:ascii="Cambria" w:hAnsi="Cambria" w:cs="Arial"/>
          <w:color w:val="000000"/>
          <w:sz w:val="28"/>
          <w:szCs w:val="28"/>
          <w:lang w:eastAsia="pl-PL"/>
        </w:rPr>
        <w:t xml:space="preserve"> poświęcona gen.</w:t>
      </w:r>
      <w:r w:rsidRPr="001B47D1">
        <w:rPr>
          <w:rFonts w:ascii="Cambria" w:hAnsi="Cambria" w:cs="Arial"/>
          <w:color w:val="000000"/>
          <w:sz w:val="28"/>
          <w:szCs w:val="28"/>
          <w:lang w:eastAsia="pl-PL"/>
        </w:rPr>
        <w:t xml:space="preserve"> Augustowi </w:t>
      </w:r>
      <w:r w:rsidRPr="00A36692">
        <w:rPr>
          <w:rFonts w:ascii="Cambria" w:hAnsi="Cambria" w:cs="Arial"/>
          <w:color w:val="000000"/>
          <w:sz w:val="28"/>
          <w:szCs w:val="28"/>
          <w:lang w:eastAsia="pl-PL"/>
        </w:rPr>
        <w:t xml:space="preserve">Fieldorfowi </w:t>
      </w:r>
      <w:r w:rsidRPr="001B47D1">
        <w:rPr>
          <w:rFonts w:ascii="Cambria" w:hAnsi="Cambria" w:cs="Arial"/>
          <w:color w:val="000000"/>
          <w:sz w:val="28"/>
          <w:szCs w:val="28"/>
          <w:lang w:eastAsia="pl-PL"/>
        </w:rPr>
        <w:t xml:space="preserve">- </w:t>
      </w:r>
      <w:r w:rsidRPr="00A36692">
        <w:rPr>
          <w:rFonts w:ascii="Cambria" w:hAnsi="Cambria" w:cs="Arial"/>
          <w:color w:val="000000"/>
          <w:sz w:val="28"/>
          <w:szCs w:val="28"/>
          <w:lang w:eastAsia="pl-PL"/>
        </w:rPr>
        <w:t>Nil</w:t>
      </w:r>
      <w:r w:rsidRPr="001B47D1">
        <w:rPr>
          <w:rFonts w:ascii="Cambria" w:hAnsi="Cambria" w:cs="Arial"/>
          <w:color w:val="000000"/>
          <w:sz w:val="28"/>
          <w:szCs w:val="28"/>
          <w:lang w:eastAsia="pl-PL"/>
        </w:rPr>
        <w:t>owi</w:t>
      </w:r>
    </w:p>
    <w:p w:rsidR="00812345" w:rsidRPr="001B47D1" w:rsidRDefault="00812345" w:rsidP="00222E5C">
      <w:pPr>
        <w:shd w:val="clear" w:color="auto" w:fill="FFFFFF"/>
        <w:spacing w:after="0" w:line="240" w:lineRule="auto"/>
        <w:jc w:val="both"/>
        <w:rPr>
          <w:rFonts w:ascii="Cambria" w:hAnsi="Cambria" w:cs="Arial"/>
          <w:color w:val="000000"/>
          <w:sz w:val="28"/>
          <w:szCs w:val="28"/>
          <w:lang w:eastAsia="pl-PL"/>
        </w:rPr>
      </w:pPr>
    </w:p>
    <w:p w:rsidR="00812345" w:rsidRPr="001B47D1" w:rsidRDefault="00812345" w:rsidP="00222E5C">
      <w:pPr>
        <w:shd w:val="clear" w:color="auto" w:fill="FFFFFF"/>
        <w:spacing w:after="0" w:line="240" w:lineRule="auto"/>
        <w:jc w:val="both"/>
        <w:rPr>
          <w:rFonts w:ascii="Cambria" w:hAnsi="Cambria" w:cs="Arial"/>
          <w:color w:val="000000"/>
          <w:sz w:val="28"/>
          <w:szCs w:val="28"/>
          <w:lang w:eastAsia="pl-PL"/>
        </w:rPr>
      </w:pPr>
      <w:r w:rsidRPr="001B47D1">
        <w:rPr>
          <w:rFonts w:ascii="Cambria" w:hAnsi="Cambria" w:cs="Arial"/>
          <w:color w:val="000000"/>
          <w:sz w:val="28"/>
          <w:szCs w:val="28"/>
          <w:lang w:eastAsia="pl-PL"/>
        </w:rPr>
        <w:t>W sierpniu 1942 został mianowany dowódcą Kedywu KG AK. Służbę na tym stanowisku pełnił do lutego 1944. Wydał rozkaz likwidacji generała SS w Warszawie Franza Kutschery.</w:t>
      </w:r>
    </w:p>
    <w:p w:rsidR="00812345" w:rsidRPr="001B47D1" w:rsidRDefault="00812345" w:rsidP="00222E5C">
      <w:pPr>
        <w:shd w:val="clear" w:color="auto" w:fill="FFFFFF"/>
        <w:spacing w:after="0" w:line="240" w:lineRule="auto"/>
        <w:jc w:val="both"/>
        <w:rPr>
          <w:rFonts w:ascii="Cambria" w:hAnsi="Cambria" w:cs="Arial"/>
          <w:color w:val="000000"/>
          <w:sz w:val="28"/>
          <w:szCs w:val="28"/>
          <w:lang w:eastAsia="pl-PL"/>
        </w:rPr>
      </w:pPr>
    </w:p>
    <w:p w:rsidR="00812345" w:rsidRPr="001B47D1" w:rsidRDefault="00812345" w:rsidP="00222E5C">
      <w:pPr>
        <w:shd w:val="clear" w:color="auto" w:fill="FFFFFF"/>
        <w:spacing w:after="0" w:line="240" w:lineRule="auto"/>
        <w:jc w:val="both"/>
        <w:rPr>
          <w:rFonts w:ascii="Cambria" w:hAnsi="Cambria" w:cs="Arial"/>
          <w:color w:val="000000"/>
          <w:sz w:val="28"/>
          <w:szCs w:val="28"/>
          <w:lang w:eastAsia="pl-PL"/>
        </w:rPr>
      </w:pPr>
      <w:r w:rsidRPr="001B47D1">
        <w:rPr>
          <w:rFonts w:ascii="Cambria" w:hAnsi="Cambria" w:cs="Arial"/>
          <w:color w:val="000000"/>
          <w:sz w:val="28"/>
          <w:szCs w:val="28"/>
          <w:lang w:eastAsia="pl-PL"/>
        </w:rPr>
        <w:t>W kwietniu 1944 powierzono Fieldorfowi zadanie stworzenia i kierowania głęboko zakonspirowaną organizacją „Niepodległość” o kryptonimie NIE, kadrowego odłamu Armii Krajowej przygotowanego do działań w warunkach okupacji sowieckiej. Bezpośrednie działania organizacja „NIE” miała podjąć po rozwiązaniu Armii Krajowej 19 stycznia 1945.</w:t>
      </w:r>
    </w:p>
    <w:p w:rsidR="00812345" w:rsidRPr="001B47D1" w:rsidRDefault="00812345" w:rsidP="00546C32">
      <w:pPr>
        <w:shd w:val="clear" w:color="auto" w:fill="FFFFFF"/>
        <w:spacing w:after="0" w:line="240" w:lineRule="auto"/>
        <w:rPr>
          <w:rFonts w:ascii="Cambria" w:hAnsi="Cambria" w:cs="Arial"/>
          <w:color w:val="000000"/>
          <w:sz w:val="28"/>
          <w:szCs w:val="28"/>
          <w:lang w:eastAsia="pl-PL"/>
        </w:rPr>
      </w:pPr>
    </w:p>
    <w:p w:rsidR="00812345" w:rsidRPr="001B47D1" w:rsidRDefault="00812345" w:rsidP="00546C32">
      <w:pPr>
        <w:shd w:val="clear" w:color="auto" w:fill="FFFFFF"/>
        <w:spacing w:after="0" w:line="240" w:lineRule="auto"/>
        <w:rPr>
          <w:rFonts w:ascii="Cambria" w:hAnsi="Cambria" w:cs="Arial"/>
          <w:color w:val="000000"/>
          <w:sz w:val="28"/>
          <w:szCs w:val="28"/>
          <w:lang w:eastAsia="pl-PL"/>
        </w:rPr>
      </w:pPr>
      <w:r w:rsidRPr="001B47D1">
        <w:rPr>
          <w:rFonts w:ascii="Cambria" w:hAnsi="Cambria" w:cs="Arial"/>
          <w:color w:val="000000"/>
          <w:sz w:val="28"/>
          <w:szCs w:val="28"/>
          <w:lang w:eastAsia="pl-PL"/>
        </w:rPr>
        <w:t xml:space="preserve">Działalności konspiracyjnej jednak nie podjął. </w:t>
      </w:r>
    </w:p>
    <w:p w:rsidR="00812345" w:rsidRPr="001B47D1" w:rsidRDefault="00812345" w:rsidP="00546C32">
      <w:pPr>
        <w:shd w:val="clear" w:color="auto" w:fill="FFFFFF"/>
        <w:spacing w:after="0" w:line="240" w:lineRule="auto"/>
        <w:rPr>
          <w:rFonts w:ascii="Cambria" w:hAnsi="Cambria" w:cs="Arial"/>
          <w:color w:val="000000"/>
          <w:sz w:val="28"/>
          <w:szCs w:val="28"/>
          <w:lang w:eastAsia="pl-PL"/>
        </w:rPr>
      </w:pPr>
    </w:p>
    <w:p w:rsidR="00812345" w:rsidRPr="001B47D1" w:rsidRDefault="00812345" w:rsidP="00222E5C">
      <w:pPr>
        <w:shd w:val="clear" w:color="auto" w:fill="FFFFFF"/>
        <w:spacing w:after="0" w:line="240" w:lineRule="auto"/>
        <w:jc w:val="both"/>
        <w:rPr>
          <w:rFonts w:ascii="Cambria" w:hAnsi="Cambria" w:cs="Arial"/>
          <w:color w:val="000000"/>
          <w:sz w:val="28"/>
          <w:szCs w:val="28"/>
          <w:lang w:eastAsia="pl-PL"/>
        </w:rPr>
      </w:pPr>
      <w:r w:rsidRPr="001B47D1">
        <w:rPr>
          <w:rFonts w:ascii="Cambria" w:hAnsi="Cambria" w:cs="Arial"/>
          <w:color w:val="000000"/>
          <w:sz w:val="28"/>
          <w:szCs w:val="28"/>
          <w:lang w:eastAsia="pl-PL"/>
        </w:rPr>
        <w:t xml:space="preserve">10 listopada 1950 stawił się w Rejonowej Komendzie Uzupełnień w Łodzi. Po wyjściu z siedziby RKU został aresztowany przez funkcjonariuszy UB, przewieziony do Warszawy i osadzony w areszcie śledczym MBP przy ul. Koszykowej. Pomimo tortur Fieldorf odmówił współpracy z Urzędem Bezpieczeństwa. Został skazany na kare śmierci i powieszony 24 lutego 1953 roku. </w:t>
      </w:r>
    </w:p>
    <w:p w:rsidR="00812345" w:rsidRPr="00A36692" w:rsidRDefault="00812345" w:rsidP="00A36692">
      <w:pPr>
        <w:shd w:val="clear" w:color="auto" w:fill="FFFFFF"/>
        <w:spacing w:after="0" w:line="240" w:lineRule="auto"/>
        <w:rPr>
          <w:rFonts w:ascii="Cambria" w:hAnsi="Cambria" w:cs="Arial"/>
          <w:color w:val="000000"/>
          <w:sz w:val="28"/>
          <w:szCs w:val="28"/>
          <w:lang w:eastAsia="pl-PL"/>
        </w:rPr>
      </w:pPr>
    </w:p>
    <w:p w:rsidR="00812345" w:rsidRPr="00222E5C" w:rsidRDefault="00812345" w:rsidP="00222E5C">
      <w:pPr>
        <w:shd w:val="clear" w:color="auto" w:fill="FFFFFF"/>
        <w:spacing w:after="0" w:line="240" w:lineRule="auto"/>
        <w:jc w:val="both"/>
        <w:rPr>
          <w:rFonts w:ascii="Cambria" w:hAnsi="Cambria" w:cs="Arial"/>
          <w:color w:val="000000"/>
          <w:sz w:val="28"/>
          <w:szCs w:val="28"/>
          <w:lang w:eastAsia="pl-PL"/>
        </w:rPr>
      </w:pPr>
      <w:r w:rsidRPr="00A36692">
        <w:rPr>
          <w:rFonts w:ascii="Cambria" w:hAnsi="Cambria" w:cs="Arial"/>
          <w:b/>
          <w:color w:val="000000"/>
          <w:sz w:val="28"/>
          <w:szCs w:val="28"/>
          <w:lang w:eastAsia="pl-PL"/>
        </w:rPr>
        <w:t>Cmentarz Doły</w:t>
      </w:r>
      <w:r w:rsidRPr="001B47D1">
        <w:rPr>
          <w:rFonts w:ascii="Cambria" w:hAnsi="Cambria" w:cs="Arial"/>
          <w:color w:val="000000"/>
          <w:sz w:val="28"/>
          <w:szCs w:val="28"/>
          <w:lang w:eastAsia="pl-PL"/>
        </w:rPr>
        <w:t xml:space="preserve"> – </w:t>
      </w:r>
      <w:r>
        <w:rPr>
          <w:rFonts w:ascii="Cambria" w:hAnsi="Cambria" w:cs="Arial"/>
          <w:color w:val="000000"/>
          <w:sz w:val="28"/>
          <w:szCs w:val="28"/>
          <w:lang w:eastAsia="pl-PL"/>
        </w:rPr>
        <w:t xml:space="preserve">upamiętnienie </w:t>
      </w:r>
      <w:r w:rsidRPr="001B47D1">
        <w:rPr>
          <w:rFonts w:ascii="Cambria" w:hAnsi="Cambria" w:cs="Arial"/>
          <w:color w:val="000000"/>
          <w:sz w:val="28"/>
          <w:szCs w:val="28"/>
          <w:lang w:eastAsia="pl-PL"/>
        </w:rPr>
        <w:t xml:space="preserve"> „łódzkiej łączki”</w:t>
      </w:r>
      <w:r>
        <w:rPr>
          <w:rFonts w:ascii="Cambria" w:hAnsi="Cambria" w:cs="Arial"/>
          <w:color w:val="000000"/>
          <w:sz w:val="28"/>
          <w:szCs w:val="28"/>
          <w:lang w:eastAsia="pl-PL"/>
        </w:rPr>
        <w:t xml:space="preserve">, </w:t>
      </w:r>
      <w:r w:rsidRPr="001B47D1">
        <w:rPr>
          <w:rFonts w:ascii="Cambria" w:hAnsi="Cambria" w:cs="Arial"/>
          <w:color w:val="000000"/>
          <w:sz w:val="28"/>
          <w:szCs w:val="28"/>
          <w:lang w:eastAsia="pl-PL"/>
        </w:rPr>
        <w:t xml:space="preserve"> czyli anonimowo pochowanych bohaterów podziemia antykomunistycznego zamordowanych po 1945 roku. </w:t>
      </w:r>
    </w:p>
    <w:sectPr w:rsidR="00812345" w:rsidRPr="00222E5C" w:rsidSect="008C47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6692"/>
    <w:rsid w:val="000A6F0A"/>
    <w:rsid w:val="001B47D1"/>
    <w:rsid w:val="00222E5C"/>
    <w:rsid w:val="004035D8"/>
    <w:rsid w:val="00546C32"/>
    <w:rsid w:val="005C5ED4"/>
    <w:rsid w:val="00784C3A"/>
    <w:rsid w:val="00812345"/>
    <w:rsid w:val="008C47CE"/>
    <w:rsid w:val="009E160B"/>
    <w:rsid w:val="00A36692"/>
    <w:rsid w:val="00A83F51"/>
    <w:rsid w:val="00B121B8"/>
    <w:rsid w:val="00E21A69"/>
    <w:rsid w:val="00F06BAE"/>
    <w:rsid w:val="00F9153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7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7003199">
      <w:marLeft w:val="0"/>
      <w:marRight w:val="0"/>
      <w:marTop w:val="0"/>
      <w:marBottom w:val="0"/>
      <w:divBdr>
        <w:top w:val="none" w:sz="0" w:space="0" w:color="auto"/>
        <w:left w:val="none" w:sz="0" w:space="0" w:color="auto"/>
        <w:bottom w:val="none" w:sz="0" w:space="0" w:color="auto"/>
        <w:right w:val="none" w:sz="0" w:space="0" w:color="auto"/>
      </w:divBdr>
      <w:divsChild>
        <w:div w:id="607003197">
          <w:marLeft w:val="0"/>
          <w:marRight w:val="0"/>
          <w:marTop w:val="0"/>
          <w:marBottom w:val="0"/>
          <w:divBdr>
            <w:top w:val="none" w:sz="0" w:space="0" w:color="auto"/>
            <w:left w:val="none" w:sz="0" w:space="0" w:color="auto"/>
            <w:bottom w:val="none" w:sz="0" w:space="0" w:color="auto"/>
            <w:right w:val="none" w:sz="0" w:space="0" w:color="auto"/>
          </w:divBdr>
        </w:div>
        <w:div w:id="607003198">
          <w:marLeft w:val="0"/>
          <w:marRight w:val="0"/>
          <w:marTop w:val="0"/>
          <w:marBottom w:val="0"/>
          <w:divBdr>
            <w:top w:val="none" w:sz="0" w:space="0" w:color="auto"/>
            <w:left w:val="none" w:sz="0" w:space="0" w:color="auto"/>
            <w:bottom w:val="none" w:sz="0" w:space="0" w:color="auto"/>
            <w:right w:val="none" w:sz="0" w:space="0" w:color="auto"/>
          </w:divBdr>
        </w:div>
        <w:div w:id="607003200">
          <w:marLeft w:val="0"/>
          <w:marRight w:val="0"/>
          <w:marTop w:val="0"/>
          <w:marBottom w:val="0"/>
          <w:divBdr>
            <w:top w:val="none" w:sz="0" w:space="0" w:color="auto"/>
            <w:left w:val="none" w:sz="0" w:space="0" w:color="auto"/>
            <w:bottom w:val="none" w:sz="0" w:space="0" w:color="auto"/>
            <w:right w:val="none" w:sz="0" w:space="0" w:color="auto"/>
          </w:divBdr>
        </w:div>
        <w:div w:id="607003201">
          <w:marLeft w:val="0"/>
          <w:marRight w:val="0"/>
          <w:marTop w:val="0"/>
          <w:marBottom w:val="0"/>
          <w:divBdr>
            <w:top w:val="none" w:sz="0" w:space="0" w:color="auto"/>
            <w:left w:val="none" w:sz="0" w:space="0" w:color="auto"/>
            <w:bottom w:val="none" w:sz="0" w:space="0" w:color="auto"/>
            <w:right w:val="none" w:sz="0" w:space="0" w:color="auto"/>
          </w:divBdr>
        </w:div>
        <w:div w:id="607003202">
          <w:marLeft w:val="0"/>
          <w:marRight w:val="0"/>
          <w:marTop w:val="0"/>
          <w:marBottom w:val="0"/>
          <w:divBdr>
            <w:top w:val="none" w:sz="0" w:space="0" w:color="auto"/>
            <w:left w:val="none" w:sz="0" w:space="0" w:color="auto"/>
            <w:bottom w:val="none" w:sz="0" w:space="0" w:color="auto"/>
            <w:right w:val="none" w:sz="0" w:space="0" w:color="auto"/>
          </w:divBdr>
        </w:div>
        <w:div w:id="607003203">
          <w:marLeft w:val="0"/>
          <w:marRight w:val="0"/>
          <w:marTop w:val="0"/>
          <w:marBottom w:val="0"/>
          <w:divBdr>
            <w:top w:val="none" w:sz="0" w:space="0" w:color="auto"/>
            <w:left w:val="none" w:sz="0" w:space="0" w:color="auto"/>
            <w:bottom w:val="none" w:sz="0" w:space="0" w:color="auto"/>
            <w:right w:val="none" w:sz="0" w:space="0" w:color="auto"/>
          </w:divBdr>
        </w:div>
        <w:div w:id="607003204">
          <w:marLeft w:val="0"/>
          <w:marRight w:val="0"/>
          <w:marTop w:val="0"/>
          <w:marBottom w:val="0"/>
          <w:divBdr>
            <w:top w:val="none" w:sz="0" w:space="0" w:color="auto"/>
            <w:left w:val="none" w:sz="0" w:space="0" w:color="auto"/>
            <w:bottom w:val="none" w:sz="0" w:space="0" w:color="auto"/>
            <w:right w:val="none" w:sz="0" w:space="0" w:color="auto"/>
          </w:divBdr>
        </w:div>
        <w:div w:id="607003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1084</Words>
  <Characters>6505</Characters>
  <Application>Microsoft Office Outlook</Application>
  <DocSecurity>0</DocSecurity>
  <Lines>0</Lines>
  <Paragraphs>0</Paragraphs>
  <ScaleCrop>false</ScaleCrop>
  <Company>ATC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Łódzkie miejsca upamiętniające żołnierzy wyklętych</dc:title>
  <dc:subject/>
  <dc:creator>Andrzej</dc:creator>
  <cp:keywords/>
  <dc:description/>
  <cp:lastModifiedBy>ajanecki</cp:lastModifiedBy>
  <cp:revision>2</cp:revision>
  <dcterms:created xsi:type="dcterms:W3CDTF">2018-03-01T12:16:00Z</dcterms:created>
  <dcterms:modified xsi:type="dcterms:W3CDTF">2018-03-01T12:16:00Z</dcterms:modified>
</cp:coreProperties>
</file>