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B" w:rsidRPr="00147F7B" w:rsidRDefault="00147F7B" w:rsidP="0069534C">
      <w:pPr>
        <w:pStyle w:val="EmptyCellLayoutStyle"/>
        <w:tabs>
          <w:tab w:val="left" w:pos="0"/>
          <w:tab w:val="left" w:pos="9506"/>
        </w:tabs>
        <w:spacing w:after="0" w:line="240" w:lineRule="auto"/>
        <w:rPr>
          <w:rFonts w:ascii="Calibri" w:hAnsi="Calibri" w:cs="Calibri"/>
          <w:sz w:val="24"/>
        </w:rPr>
      </w:pPr>
      <w:r>
        <w:tab/>
      </w:r>
      <w:r>
        <w:tab/>
      </w:r>
      <w:r>
        <w:tab/>
      </w:r>
    </w:p>
    <w:p w:rsidR="00147F7B" w:rsidRPr="0069534C" w:rsidRDefault="0069534C" w:rsidP="0069534C">
      <w:pPr>
        <w:spacing w:after="0" w:line="360" w:lineRule="auto"/>
        <w:jc w:val="center"/>
        <w:rPr>
          <w:rFonts w:ascii="Calibri" w:hAnsi="Calibri" w:cs="Calibri"/>
          <w:b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>Zasady odbioru pasów drogowych oraz dróg wewnętrznych</w:t>
      </w:r>
      <w:r w:rsidR="00147F7B" w:rsidRPr="0069534C">
        <w:rPr>
          <w:rFonts w:ascii="Calibri" w:eastAsia="Calibri" w:hAnsi="Calibri" w:cs="Calibri"/>
          <w:b/>
          <w:color w:val="000000"/>
          <w:sz w:val="26"/>
        </w:rPr>
        <w:t xml:space="preserve"> po wykonanych robotach</w:t>
      </w:r>
    </w:p>
    <w:p w:rsidR="00147F7B" w:rsidRPr="00147F7B" w:rsidRDefault="00147F7B" w:rsidP="00147F7B">
      <w:pPr>
        <w:spacing w:after="0" w:line="360" w:lineRule="auto"/>
        <w:ind w:left="48"/>
        <w:rPr>
          <w:rFonts w:ascii="Calibri" w:hAnsi="Calibri" w:cs="Calibri"/>
          <w:sz w:val="26"/>
        </w:rPr>
      </w:pPr>
    </w:p>
    <w:p w:rsidR="00147F7B" w:rsidRPr="00147F7B" w:rsidRDefault="00147F7B" w:rsidP="007C7477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Inwestor/D</w:t>
      </w:r>
      <w:r w:rsidR="0069534C">
        <w:rPr>
          <w:rFonts w:ascii="Calibri" w:eastAsia="Calibri" w:hAnsi="Calibri" w:cs="Calibri"/>
          <w:color w:val="000000"/>
          <w:sz w:val="26"/>
        </w:rPr>
        <w:t xml:space="preserve">zierżawca lub jego pełnomocnik </w:t>
      </w:r>
      <w:r w:rsidRPr="00147F7B">
        <w:rPr>
          <w:rFonts w:ascii="Calibri" w:eastAsia="Calibri" w:hAnsi="Calibri" w:cs="Calibri"/>
          <w:color w:val="000000"/>
          <w:sz w:val="26"/>
        </w:rPr>
        <w:t xml:space="preserve">jest zobowiązany </w:t>
      </w:r>
      <w:r w:rsidRPr="00147F7B">
        <w:rPr>
          <w:rFonts w:ascii="Calibri" w:eastAsia="Calibri" w:hAnsi="Calibri" w:cs="Calibri"/>
          <w:b/>
          <w:color w:val="000000"/>
          <w:sz w:val="26"/>
        </w:rPr>
        <w:t>w terminie 3 dni od daty upływu ważności decyzji/umowy</w:t>
      </w:r>
      <w:r w:rsidRPr="00147F7B">
        <w:rPr>
          <w:rFonts w:ascii="Calibri" w:eastAsia="Calibri" w:hAnsi="Calibri" w:cs="Calibri"/>
          <w:color w:val="000000"/>
          <w:sz w:val="26"/>
        </w:rPr>
        <w:t xml:space="preserve"> zgłosić na piśmie do </w:t>
      </w:r>
      <w:proofErr w:type="spellStart"/>
      <w:r w:rsidRPr="00147F7B">
        <w:rPr>
          <w:rFonts w:ascii="Calibri" w:eastAsia="Calibri" w:hAnsi="Calibri" w:cs="Calibri"/>
          <w:color w:val="000000"/>
          <w:sz w:val="26"/>
        </w:rPr>
        <w:t>ZDiT</w:t>
      </w:r>
      <w:proofErr w:type="spellEnd"/>
      <w:r w:rsidRPr="00147F7B">
        <w:rPr>
          <w:rFonts w:ascii="Calibri" w:eastAsia="Calibri" w:hAnsi="Calibri" w:cs="Calibri"/>
          <w:color w:val="000000"/>
          <w:sz w:val="26"/>
        </w:rPr>
        <w:t xml:space="preserve"> gotowość do odbioru pasa drogowego.</w:t>
      </w:r>
    </w:p>
    <w:p w:rsidR="00147F7B" w:rsidRPr="00147F7B" w:rsidRDefault="00147F7B" w:rsidP="007C7477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 xml:space="preserve">Pracownik Wydziału Zezwoleń w </w:t>
      </w:r>
      <w:proofErr w:type="spellStart"/>
      <w:r w:rsidRPr="00147F7B">
        <w:rPr>
          <w:rFonts w:ascii="Calibri" w:eastAsia="Calibri" w:hAnsi="Calibri" w:cs="Calibri"/>
          <w:color w:val="000000"/>
          <w:sz w:val="26"/>
        </w:rPr>
        <w:t>ZDiT</w:t>
      </w:r>
      <w:proofErr w:type="spellEnd"/>
      <w:r w:rsidRPr="00147F7B">
        <w:rPr>
          <w:rFonts w:ascii="Calibri" w:eastAsia="Calibri" w:hAnsi="Calibri" w:cs="Calibri"/>
          <w:color w:val="000000"/>
          <w:sz w:val="26"/>
        </w:rPr>
        <w:t>, prowadzący sprawę przyjmuje zgłoszenie i wyznacza termin odbioru (nie dłuższy niż 30 dni od daty zgłoszenia).</w:t>
      </w:r>
    </w:p>
    <w:p w:rsidR="00147F7B" w:rsidRPr="00147F7B" w:rsidRDefault="00147F7B" w:rsidP="007C7477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 wyznaczonym dniu następuje komisyjny przegląd pasa drogowego i w zależności od jego wyniku spisywany jest odpowiedni protokół:</w:t>
      </w:r>
    </w:p>
    <w:p w:rsidR="00147F7B" w:rsidRPr="00147F7B" w:rsidRDefault="00147F7B" w:rsidP="00072A2F">
      <w:pPr>
        <w:spacing w:before="199" w:after="199" w:line="360" w:lineRule="auto"/>
        <w:ind w:left="993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1) protokół odbioru końcowego – spisywany jest, gdy w wyznaczonym terminie odbioru dostarczono wszystkie wymagane dokumenty (próby zagęszczenia gruntu, atesty, oświadczenia) oraz, gdy pas drogowy został odtworzony i uporządkowany bez zastrzeżeń.</w:t>
      </w:r>
    </w:p>
    <w:p w:rsidR="00147F7B" w:rsidRPr="00147F7B" w:rsidRDefault="00147F7B" w:rsidP="00072A2F">
      <w:pPr>
        <w:spacing w:after="199" w:line="360" w:lineRule="auto"/>
        <w:ind w:left="993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Odbiór końcowy wybudowanego zjazdu indywidualnego lub publicznego dokonywany jest po komisyjnym odbiorze w terenie i w przypadku braku uwag do wykonanych prac oraz doręczeniu kompletnej dokumentacji odbiorowej spisywany jest końcowy protokół odbioru.</w:t>
      </w:r>
    </w:p>
    <w:p w:rsidR="00147F7B" w:rsidRPr="00072A2F" w:rsidRDefault="00147F7B" w:rsidP="00072A2F">
      <w:pPr>
        <w:spacing w:before="199" w:after="199" w:line="360" w:lineRule="auto"/>
        <w:ind w:left="993"/>
        <w:rPr>
          <w:rFonts w:ascii="Calibri" w:eastAsia="Calibri" w:hAnsi="Calibri" w:cs="Calibri"/>
          <w:color w:val="000000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 xml:space="preserve">2) Protokół z przeglądu technicznego – spisywany jest, gdy stwierdza się usterki lub brak jest dokumentacji odbiorowej. W protokole wymienia się rodzaj usterek lub wykaz brakujących dokumentów odbiorowych i określa się termin ich usunięcia lub doręczenia. Po upływie terminu wyznaczającego czas na usunięcie usterek, komisja dokonuje ponownego przeglądu pasa drogowego i jeśli jego wynik jest pozytywny oraz gdy dostarczono wszystkie wymagane do odbioru dokumenty (próby zagęszczenia gruntu, deklaracje zgodności na wbudowane materiały, oświadczenia i wyniki badań laboratoryjnych jakości wykonanych prac odtworzeniowych) komisja spisuje protokół odbioru końcowego. Protokół z przeglądu technicznego spisuje się również w sytuacji, gdy roboty zostały zakończone, natomiast warunki atmosferyczne uniemożliwiają dokonanie </w:t>
      </w:r>
      <w:r w:rsidRPr="00147F7B">
        <w:rPr>
          <w:rFonts w:ascii="Calibri" w:eastAsia="Calibri" w:hAnsi="Calibri" w:cs="Calibri"/>
          <w:color w:val="000000"/>
          <w:sz w:val="26"/>
        </w:rPr>
        <w:lastRenderedPageBreak/>
        <w:t>odbioru, np. ze względu na zalegający śnieg lub utrzymujące się po długotrwałych opadach nawodnienie terenu. W protokole takim wyznacza się przewidywany czas na dokonanie odbioru końcowego w sprzyjających warunkach atmosferycznych, np. na wiosnę. W przypadku ponownego negatywnego przeglądu Inwestor/Dzierżawca lub jego pełnomocnik zobowiązany jest złożyć ponowny wniosek o wydanie decyzji/zawarcie umowy na zajęcie pasa drogowego/terenu drogi wewnętrznej, uzyskać decyzję/umowę, wnieść opłaty i po prawidłowym wykonaniu robót ponownie zgłosić pas drogowy/teren drogi wewnętrznej do odbioru.</w:t>
      </w:r>
    </w:p>
    <w:p w:rsidR="00147F7B" w:rsidRPr="00072A2F" w:rsidRDefault="00147F7B" w:rsidP="00072A2F">
      <w:pPr>
        <w:spacing w:before="199" w:after="199" w:line="360" w:lineRule="auto"/>
        <w:ind w:left="993"/>
        <w:rPr>
          <w:rFonts w:ascii="Calibri" w:eastAsia="Calibri" w:hAnsi="Calibri" w:cs="Calibri"/>
          <w:color w:val="000000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3) Protokół odbioru warunkowego – spisywany jest, gdy wynik przeglądu jest pozytywny, doręczone zostały pozytywne wyniki badań zagęszczenia gruntu, deklaracje zgodności na wbudowane materiały, oświadczenia i wyniki badań laboratoryjnych jakości wykonanych prac odtworzeniowych, ale np. roboty wykonywane były w niesprzyjających warunkach atmosferycznych i zachodzi konieczność obserwacji pasa drogowego po zakończeniu prac lub, gdy jest brak kiełkowania wysianej trawy albo, gdy z uwagi na niesprzyjające warunki atmosferyczne została odtworzona zastępcza nawierzchnia jezdni z asfaltu lanego, która będzie docelowo odtworzona w czasie prawidłowych warunków atmosferycznych.</w:t>
      </w:r>
    </w:p>
    <w:p w:rsidR="00147F7B" w:rsidRPr="00072A2F" w:rsidRDefault="00147F7B" w:rsidP="00072A2F">
      <w:pPr>
        <w:spacing w:before="199" w:after="199" w:line="360" w:lineRule="auto"/>
        <w:ind w:left="993"/>
        <w:rPr>
          <w:rFonts w:ascii="Calibri" w:eastAsia="Calibri" w:hAnsi="Calibri" w:cs="Calibri"/>
          <w:color w:val="000000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 protokole wyznacza się termin odbioru końcowego i w wyznaczonym okresie dokonuje się ponownego przeglądu. Przy pozytywnym wyniku spisuje się protokół odbioru końcowego. Gdy wynik negatywny – postępowanie jak w punkcie 3.2.</w:t>
      </w:r>
    </w:p>
    <w:p w:rsidR="00147F7B" w:rsidRPr="00072A2F" w:rsidRDefault="00147F7B" w:rsidP="00072A2F">
      <w:pPr>
        <w:spacing w:before="199" w:after="199" w:line="360" w:lineRule="auto"/>
        <w:ind w:left="993"/>
        <w:rPr>
          <w:rFonts w:ascii="Calibri" w:eastAsia="Calibri" w:hAnsi="Calibri" w:cs="Calibri"/>
          <w:color w:val="000000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4) Naczelnik Wydziału Zezwoleń oraz Zastępca Naczelnika Wydziału Zezwoleń oraz pracownik nadzorujący sprawę upoważnieni są do zlecania wykonania wyrywkowych, kontrolnych, laboratoryjnych badań drogowych przez Wydział Badań Laboratoryjnych ZIM.</w:t>
      </w:r>
    </w:p>
    <w:p w:rsidR="0069534C" w:rsidRPr="00BC374D" w:rsidRDefault="0069534C" w:rsidP="0069534C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lastRenderedPageBreak/>
        <w:t>Termin realizacji:</w:t>
      </w:r>
    </w:p>
    <w:p w:rsidR="0069534C" w:rsidRDefault="0069534C" w:rsidP="0069534C">
      <w:pPr>
        <w:spacing w:before="199" w:after="199" w:line="360" w:lineRule="auto"/>
        <w:ind w:left="48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Rozpatrzenie sprawy następuje nie później niż w ciągu miesiąca. W przypadku spraw szczególnie skomplikowanych w przeciągu dwóch miesięcy.</w:t>
      </w:r>
    </w:p>
    <w:p w:rsidR="0069534C" w:rsidRPr="00460888" w:rsidRDefault="0069534C" w:rsidP="0069534C">
      <w:pPr>
        <w:pStyle w:val="Nagwek3"/>
        <w:spacing w:before="240" w:after="240" w:line="240" w:lineRule="auto"/>
        <w:jc w:val="both"/>
        <w:rPr>
          <w:rFonts w:ascii="Calibri" w:eastAsia="Calibri" w:hAnsi="Calibri" w:cs="Calibri"/>
          <w:b/>
          <w:color w:val="auto"/>
          <w:sz w:val="28"/>
        </w:rPr>
      </w:pPr>
      <w:r w:rsidRPr="00460888">
        <w:rPr>
          <w:rFonts w:ascii="Calibri" w:eastAsia="Calibri" w:hAnsi="Calibri" w:cs="Calibri"/>
          <w:b/>
          <w:color w:val="auto"/>
          <w:sz w:val="28"/>
        </w:rPr>
        <w:t>Miejsce składania wniosków:</w:t>
      </w:r>
    </w:p>
    <w:p w:rsidR="0069534C" w:rsidRPr="00BC374D" w:rsidRDefault="0069534C" w:rsidP="0069534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osobiście: </w:t>
      </w:r>
    </w:p>
    <w:p w:rsidR="0069534C" w:rsidRPr="00BC374D" w:rsidRDefault="0069534C" w:rsidP="0069534C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ul. Piotrkowska 171/173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(</w:t>
      </w:r>
      <w:r>
        <w:rPr>
          <w:rFonts w:ascii="Calibri" w:eastAsia="Calibri" w:hAnsi="Calibri" w:cs="Calibri"/>
          <w:color w:val="000000"/>
          <w:sz w:val="26"/>
        </w:rPr>
        <w:t xml:space="preserve">kancelaria </w:t>
      </w:r>
      <w:r w:rsidRPr="00BC374D">
        <w:rPr>
          <w:rFonts w:ascii="Calibri" w:eastAsia="Calibri" w:hAnsi="Calibri" w:cs="Calibri"/>
          <w:color w:val="000000"/>
          <w:sz w:val="26"/>
        </w:rPr>
        <w:t>Centrum Usług Wspólnych)</w:t>
      </w:r>
    </w:p>
    <w:p w:rsidR="0069534C" w:rsidRPr="00BC374D" w:rsidRDefault="0069534C" w:rsidP="0069534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listownie </w:t>
      </w:r>
    </w:p>
    <w:p w:rsidR="0069534C" w:rsidRPr="00BC374D" w:rsidRDefault="0069534C" w:rsidP="0069534C">
      <w:pPr>
        <w:numPr>
          <w:ilvl w:val="1"/>
          <w:numId w:val="1"/>
        </w:numPr>
        <w:spacing w:after="0" w:line="360" w:lineRule="auto"/>
        <w:ind w:left="1440" w:hanging="360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Zarząd Dróg i Transportu </w:t>
      </w:r>
      <w:r w:rsidRPr="00BC374D">
        <w:rPr>
          <w:rFonts w:ascii="Calibri" w:eastAsia="Calibri" w:hAnsi="Calibri" w:cs="Calibri"/>
          <w:color w:val="000000"/>
          <w:sz w:val="26"/>
        </w:rPr>
        <w:br/>
        <w:t>ul. Piotrkowska 173</w:t>
      </w:r>
      <w:r w:rsidRPr="00BC374D">
        <w:rPr>
          <w:rFonts w:ascii="Calibri" w:eastAsia="Calibri" w:hAnsi="Calibri" w:cs="Calibri"/>
          <w:color w:val="000000"/>
          <w:sz w:val="26"/>
        </w:rPr>
        <w:br/>
        <w:t>90-447 Łódź</w:t>
      </w:r>
    </w:p>
    <w:p w:rsidR="0069534C" w:rsidRPr="00BC374D" w:rsidRDefault="0069534C" w:rsidP="0069534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elektronicznie: </w:t>
      </w:r>
    </w:p>
    <w:p w:rsidR="00072A2F" w:rsidRPr="0069534C" w:rsidRDefault="0069534C" w:rsidP="00072A2F">
      <w:pPr>
        <w:numPr>
          <w:ilvl w:val="1"/>
          <w:numId w:val="1"/>
        </w:numPr>
        <w:shd w:val="clear" w:color="auto" w:fill="FFFFFF"/>
        <w:spacing w:after="480" w:line="240" w:lineRule="auto"/>
        <w:ind w:left="1440" w:hanging="360"/>
        <w:jc w:val="both"/>
        <w:rPr>
          <w:rFonts w:ascii="Helvetica" w:hAnsi="Helvetica"/>
          <w:color w:val="6C6C6C"/>
          <w:sz w:val="21"/>
          <w:szCs w:val="21"/>
        </w:rPr>
      </w:pPr>
      <w:proofErr w:type="spellStart"/>
      <w:r w:rsidRPr="0069534C">
        <w:rPr>
          <w:rFonts w:ascii="Calibri" w:eastAsia="Calibri" w:hAnsi="Calibri" w:cs="Calibri"/>
          <w:color w:val="000000"/>
          <w:sz w:val="26"/>
        </w:rPr>
        <w:t>ePUAP</w:t>
      </w:r>
      <w:proofErr w:type="spellEnd"/>
    </w:p>
    <w:p w:rsidR="00147F7B" w:rsidRPr="00147F7B" w:rsidRDefault="00147F7B" w:rsidP="0069534C">
      <w:pPr>
        <w:spacing w:before="199" w:after="199" w:line="360" w:lineRule="auto"/>
        <w:ind w:left="48"/>
        <w:rPr>
          <w:rFonts w:ascii="Calibri" w:hAnsi="Calibri" w:cs="Calibri"/>
          <w:b/>
          <w:sz w:val="28"/>
        </w:rPr>
      </w:pPr>
      <w:r w:rsidRPr="00147F7B">
        <w:rPr>
          <w:rFonts w:ascii="Calibri" w:eastAsia="Calibri" w:hAnsi="Calibri" w:cs="Calibri"/>
          <w:color w:val="000000"/>
          <w:sz w:val="26"/>
        </w:rPr>
        <w:t> </w:t>
      </w:r>
      <w:r w:rsidR="0069534C">
        <w:rPr>
          <w:rFonts w:ascii="Calibri" w:eastAsia="Calibri" w:hAnsi="Calibri" w:cs="Calibri"/>
          <w:b/>
          <w:sz w:val="28"/>
        </w:rPr>
        <w:t>Wymagane dokumenty: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Wyniki badań zagęszczenia gruntu – wykonane przez laboratorium drogowe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Deklaracje zgodności na wbudowane materiały –</w:t>
      </w:r>
      <w:r w:rsidR="0069534C">
        <w:rPr>
          <w:rFonts w:ascii="Calibri" w:eastAsia="Calibri" w:hAnsi="Calibri" w:cs="Calibri"/>
          <w:color w:val="000000"/>
          <w:sz w:val="26"/>
        </w:rPr>
        <w:t xml:space="preserve"> </w:t>
      </w:r>
      <w:r w:rsidRPr="00147F7B">
        <w:rPr>
          <w:rFonts w:ascii="Calibri" w:eastAsia="Calibri" w:hAnsi="Calibri" w:cs="Calibri"/>
          <w:color w:val="000000"/>
          <w:sz w:val="26"/>
        </w:rPr>
        <w:t>wbudowanie w określony zjazd powinno być potwierdzone zapisem kierownika budowy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Wyniki badań nośności podbudowy (dla podbudowy z kruszywa) – wykonane przez laboratorium drogowe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Wyniki badań równości ułożonej nawierzchni – wykonane przez laboratorium drogowe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Oświadczenie kierownika budowy o wykonaniu prac zgodnie z zatwierdzonym projektem oraz ostatecznym pozwoleniem na budowę</w:t>
      </w:r>
    </w:p>
    <w:p w:rsidR="00147F7B" w:rsidRPr="0069534C" w:rsidRDefault="00147F7B" w:rsidP="00DC4B9E">
      <w:pPr>
        <w:numPr>
          <w:ilvl w:val="1"/>
          <w:numId w:val="1"/>
        </w:numPr>
        <w:spacing w:before="100" w:beforeAutospacing="1" w:after="100" w:afterAutospacing="1" w:line="240" w:lineRule="auto"/>
        <w:ind w:left="720" w:hanging="360"/>
        <w:rPr>
          <w:rFonts w:ascii="Calibri" w:hAnsi="Calibri" w:cs="Calibri"/>
          <w:sz w:val="26"/>
        </w:rPr>
      </w:pPr>
      <w:r w:rsidRPr="0069534C">
        <w:rPr>
          <w:rFonts w:ascii="Calibri" w:eastAsia="Calibri" w:hAnsi="Calibri" w:cs="Calibri"/>
          <w:color w:val="000000"/>
          <w:sz w:val="26"/>
        </w:rPr>
        <w:t>Inwentaryzacja powykonawcza – posiadająca potwierdzenie (pieczątkę) naniesienia na mapę w Łódzkim Ośrodku Geodezji</w:t>
      </w:r>
      <w:bookmarkStart w:id="0" w:name="_GoBack"/>
      <w:bookmarkEnd w:id="0"/>
      <w:r w:rsidRPr="0069534C">
        <w:rPr>
          <w:rFonts w:ascii="Calibri" w:eastAsia="roboto,sans-serif" w:hAnsi="Calibri" w:cs="Calibri"/>
          <w:color w:val="000000"/>
          <w:sz w:val="26"/>
        </w:rPr>
        <w:t> </w:t>
      </w:r>
    </w:p>
    <w:p w:rsidR="00147F7B" w:rsidRPr="00147F7B" w:rsidRDefault="00147F7B" w:rsidP="00147F7B">
      <w:pPr>
        <w:pStyle w:val="Nagwek3"/>
        <w:spacing w:before="240" w:after="240" w:line="240" w:lineRule="auto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Podstawa prawna:</w:t>
      </w:r>
    </w:p>
    <w:p w:rsidR="00147F7B" w:rsidRPr="00147F7B" w:rsidRDefault="00147F7B" w:rsidP="00147F7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 xml:space="preserve">ustawa z dnia 21 marca 1985 r. o drogach publicznych </w:t>
      </w:r>
    </w:p>
    <w:p w:rsidR="00147F7B" w:rsidRPr="00147F7B" w:rsidRDefault="00147F7B" w:rsidP="00147F7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 xml:space="preserve">rozporządzenie Rady Ministrów z dnia 1 czerwca 2004 r. w sprawie określenia warunków udzielania zezwoleń na zajęcie pasa drogowego </w:t>
      </w:r>
    </w:p>
    <w:p w:rsidR="00147F7B" w:rsidRPr="00147F7B" w:rsidRDefault="00147F7B" w:rsidP="00147F7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lastRenderedPageBreak/>
        <w:t>ustawa z dnia 14 czerwca 1960 r. Kodeks postępowania administracyjnego</w:t>
      </w:r>
    </w:p>
    <w:p w:rsidR="00147F7B" w:rsidRPr="00147F7B" w:rsidRDefault="00147F7B" w:rsidP="00147F7B">
      <w:pPr>
        <w:spacing w:after="0" w:line="360" w:lineRule="auto"/>
        <w:ind w:left="48"/>
        <w:rPr>
          <w:rFonts w:ascii="Calibri" w:hAnsi="Calibri" w:cs="Calibri"/>
          <w:sz w:val="26"/>
        </w:rPr>
      </w:pPr>
    </w:p>
    <w:p w:rsidR="00147F7B" w:rsidRDefault="00147F7B">
      <w:pPr>
        <w:pStyle w:val="EmptyCellLayoutStyle"/>
        <w:tabs>
          <w:tab w:val="left" w:pos="105"/>
          <w:tab w:val="left" w:pos="9506"/>
        </w:tabs>
        <w:spacing w:after="0" w:line="240" w:lineRule="auto"/>
      </w:pPr>
      <w:r>
        <w:rPr>
          <w:sz w:val="20"/>
        </w:rPr>
        <w:tab/>
      </w:r>
    </w:p>
    <w:p w:rsidR="00147F7B" w:rsidRDefault="00147F7B">
      <w:pPr>
        <w:pStyle w:val="EmptyCellLayoutStyle"/>
        <w:tabs>
          <w:tab w:val="left" w:pos="105"/>
          <w:tab w:val="left" w:pos="9506"/>
        </w:tabs>
        <w:spacing w:after="0" w:line="240" w:lineRule="auto"/>
      </w:pPr>
      <w:r>
        <w:tab/>
      </w:r>
      <w:r>
        <w:tab/>
      </w:r>
    </w:p>
    <w:p w:rsidR="00176E04" w:rsidRDefault="00176E04">
      <w:pPr>
        <w:spacing w:after="0" w:line="240" w:lineRule="auto"/>
      </w:pPr>
    </w:p>
    <w:sectPr w:rsidR="00176E04">
      <w:footerReference w:type="default" r:id="rId8"/>
      <w:pgSz w:w="11905" w:h="16837"/>
      <w:pgMar w:top="1133" w:right="1133" w:bottom="1133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77" w:rsidRDefault="007C7477">
      <w:pPr>
        <w:spacing w:after="0" w:line="240" w:lineRule="auto"/>
      </w:pPr>
      <w:r>
        <w:separator/>
      </w:r>
    </w:p>
  </w:endnote>
  <w:endnote w:type="continuationSeparator" w:id="0">
    <w:p w:rsidR="007C7477" w:rsidRDefault="007C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,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B" w:rsidRDefault="00147F7B">
    <w:pPr>
      <w:pStyle w:val="EmptyCellLayoutStyle"/>
      <w:spacing w:after="0" w:line="240" w:lineRule="auto"/>
    </w:pPr>
  </w:p>
  <w:p w:rsidR="00147F7B" w:rsidRDefault="00147F7B">
    <w:pPr>
      <w:spacing w:after="0" w:line="240" w:lineRule="auto"/>
    </w:pPr>
  </w:p>
  <w:p w:rsidR="00147F7B" w:rsidRDefault="00147F7B">
    <w:pPr>
      <w:pStyle w:val="EmptyCellLayoutStyle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77" w:rsidRDefault="007C7477">
      <w:pPr>
        <w:spacing w:after="0" w:line="240" w:lineRule="auto"/>
      </w:pPr>
      <w:r>
        <w:separator/>
      </w:r>
    </w:p>
  </w:footnote>
  <w:footnote w:type="continuationSeparator" w:id="0">
    <w:p w:rsidR="007C7477" w:rsidRDefault="007C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24DC4A61"/>
    <w:multiLevelType w:val="multilevel"/>
    <w:tmpl w:val="459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20135"/>
    <w:multiLevelType w:val="multilevel"/>
    <w:tmpl w:val="01A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45BF0"/>
    <w:multiLevelType w:val="multilevel"/>
    <w:tmpl w:val="B0C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B040E"/>
    <w:multiLevelType w:val="multilevel"/>
    <w:tmpl w:val="6AF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04"/>
    <w:rsid w:val="00072A2F"/>
    <w:rsid w:val="00147F7B"/>
    <w:rsid w:val="00176E04"/>
    <w:rsid w:val="00554C99"/>
    <w:rsid w:val="00570CE3"/>
    <w:rsid w:val="0069534C"/>
    <w:rsid w:val="007C7477"/>
    <w:rsid w:val="00D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7F7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7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F7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1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F7B"/>
  </w:style>
  <w:style w:type="paragraph" w:styleId="Stopka">
    <w:name w:val="footer"/>
    <w:basedOn w:val="Normalny"/>
    <w:link w:val="StopkaZnak"/>
    <w:uiPriority w:val="99"/>
    <w:unhideWhenUsed/>
    <w:rsid w:val="001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7B"/>
  </w:style>
  <w:style w:type="character" w:customStyle="1" w:styleId="Nagwek1Znak">
    <w:name w:val="Nagłówek 1 Znak"/>
    <w:link w:val="Nagwek1"/>
    <w:uiPriority w:val="9"/>
    <w:rsid w:val="00147F7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147F7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147F7B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2A2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7F7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7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F7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1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F7B"/>
  </w:style>
  <w:style w:type="paragraph" w:styleId="Stopka">
    <w:name w:val="footer"/>
    <w:basedOn w:val="Normalny"/>
    <w:link w:val="StopkaZnak"/>
    <w:uiPriority w:val="99"/>
    <w:unhideWhenUsed/>
    <w:rsid w:val="001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7B"/>
  </w:style>
  <w:style w:type="character" w:customStyle="1" w:styleId="Nagwek1Znak">
    <w:name w:val="Nagłówek 1 Znak"/>
    <w:link w:val="Nagwek1"/>
    <w:uiPriority w:val="9"/>
    <w:rsid w:val="00147F7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147F7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147F7B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2A2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ZKM2_001turbo Baza Wiedzy</vt:lpstr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ZKM2_001turbo Baza Wiedzy</dc:title>
  <dc:creator>Grzegorz Grabowski</dc:creator>
  <dc:description/>
  <cp:lastModifiedBy>p_makowski</cp:lastModifiedBy>
  <cp:revision>5</cp:revision>
  <dcterms:created xsi:type="dcterms:W3CDTF">2021-12-28T13:45:00Z</dcterms:created>
  <dcterms:modified xsi:type="dcterms:W3CDTF">2022-05-16T07:00:00Z</dcterms:modified>
</cp:coreProperties>
</file>