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A6" w:rsidRDefault="00AE15A6" w:rsidP="00545F7A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7" type="#_x0000_t75" style="width:429.75pt;height:74.25pt;visibility:visible">
            <v:imagedata r:id="rId7" o:title="" cropbottom="3846f" gain="2.5" blacklevel="1966f"/>
          </v:shape>
        </w:pict>
      </w:r>
    </w:p>
    <w:p w:rsidR="00AE15A6" w:rsidRPr="00596168" w:rsidRDefault="00AE15A6" w:rsidP="00596168">
      <w:pPr>
        <w:spacing w:after="0" w:line="240" w:lineRule="auto"/>
        <w:ind w:left="181"/>
        <w:jc w:val="center"/>
        <w:rPr>
          <w:rFonts w:ascii="Arial" w:hAnsi="Arial" w:cs="Arial"/>
          <w:sz w:val="16"/>
          <w:szCs w:val="16"/>
          <w:lang w:eastAsia="pl-PL"/>
        </w:rPr>
      </w:pPr>
      <w:r w:rsidRPr="00F9512B">
        <w:rPr>
          <w:rFonts w:ascii="Arial" w:hAnsi="Arial" w:cs="Arial"/>
          <w:sz w:val="16"/>
          <w:szCs w:val="16"/>
          <w:lang w:eastAsia="pl-PL"/>
        </w:rPr>
        <w:t xml:space="preserve">Projekt „Łódzka Rewita II” współfinansowany </w:t>
      </w:r>
      <w:r w:rsidRPr="00F9512B">
        <w:rPr>
          <w:rFonts w:ascii="Arial" w:hAnsi="Arial" w:cs="Arial"/>
          <w:sz w:val="16"/>
          <w:szCs w:val="16"/>
          <w:lang w:eastAsia="pl-PL"/>
        </w:rPr>
        <w:br/>
        <w:t>ze środków Unii Europejskiej w ramach Europejskiego Funduszu Społecznego</w:t>
      </w:r>
    </w:p>
    <w:p w:rsidR="00AE15A6" w:rsidRDefault="00AE15A6" w:rsidP="00545F7A">
      <w:pPr>
        <w:jc w:val="both"/>
      </w:pPr>
    </w:p>
    <w:p w:rsidR="00AE15A6" w:rsidRDefault="00AE15A6" w:rsidP="008A6C71">
      <w:r>
        <w:t>Umowa o udzielenie wsparcia na uruchomienie działalności gospodarczej</w:t>
      </w:r>
    </w:p>
    <w:p w:rsidR="00AE15A6" w:rsidRDefault="00AE15A6" w:rsidP="008A6C71">
      <w:r>
        <w:t>zawarta …………………… w ………………………</w:t>
      </w:r>
    </w:p>
    <w:p w:rsidR="00AE15A6" w:rsidRDefault="00AE15A6" w:rsidP="008A6C71">
      <w:r>
        <w:t>pomiędzy:</w:t>
      </w:r>
    </w:p>
    <w:p w:rsidR="00AE15A6" w:rsidRDefault="00AE15A6" w:rsidP="008A6C71">
      <w:r>
        <w:t>……………………………………………., zwanym dalej „realizatorem projektu”</w:t>
      </w:r>
    </w:p>
    <w:p w:rsidR="00AE15A6" w:rsidRDefault="00AE15A6" w:rsidP="008A6C71">
      <w:r>
        <w:t>a</w:t>
      </w:r>
    </w:p>
    <w:p w:rsidR="00AE15A6" w:rsidRDefault="00AE15A6" w:rsidP="008A6C71">
      <w:r>
        <w:t>……………………………………………., zwanym dalej „uczestnikiem”.</w:t>
      </w:r>
    </w:p>
    <w:p w:rsidR="00AE15A6" w:rsidRDefault="00AE15A6" w:rsidP="008A6C71"/>
    <w:p w:rsidR="00AE15A6" w:rsidRPr="00093C4D" w:rsidRDefault="00AE15A6" w:rsidP="008A6C71">
      <w:pPr>
        <w:pStyle w:val="011NazwaParagafru"/>
        <w:spacing w:line="256" w:lineRule="auto"/>
      </w:pPr>
      <w:r>
        <w:rPr>
          <w:rFonts w:cs="Calibri"/>
          <w:b w:val="0"/>
        </w:rPr>
        <w:t>§1</w:t>
      </w:r>
    </w:p>
    <w:p w:rsidR="00AE15A6" w:rsidRDefault="00AE15A6" w:rsidP="008A6C71">
      <w:pPr>
        <w:pStyle w:val="011NazwaParagafru"/>
        <w:spacing w:line="256" w:lineRule="auto"/>
      </w:pPr>
      <w:r>
        <w:t>Przedmiot umowy</w:t>
      </w:r>
    </w:p>
    <w:p w:rsidR="00AE15A6" w:rsidRPr="0046560C" w:rsidRDefault="00AE15A6" w:rsidP="00F34B13">
      <w:pPr>
        <w:pStyle w:val="02Tre"/>
        <w:numPr>
          <w:ilvl w:val="2"/>
          <w:numId w:val="10"/>
        </w:numPr>
        <w:tabs>
          <w:tab w:val="num" w:pos="540"/>
        </w:tabs>
        <w:rPr>
          <w:rFonts w:ascii="Arial" w:hAnsi="Arial" w:cs="Arial"/>
          <w:kern w:val="1"/>
          <w:szCs w:val="24"/>
        </w:rPr>
      </w:pPr>
      <w:r>
        <w:t xml:space="preserve">Realizator projektu zobowiązuje się udzielić uczestnikowi wsparcia finansowego na uruchomienie działalności gospodarczej a uczestnik zobowiązuje </w:t>
      </w:r>
      <w:r w:rsidRPr="0046560C">
        <w:t>się</w:t>
      </w:r>
      <w:r>
        <w:t xml:space="preserve"> prowadzić działalność gospodarczą przez okres, co najmniej 12 miesięcy od jej rozpoczęcia </w:t>
      </w:r>
      <w:r w:rsidRPr="0046560C">
        <w:t>(zgodnie z data określoną w CEiDG)</w:t>
      </w:r>
      <w:r>
        <w:t xml:space="preserve"> oraz wykorzystać udzielone wsparcie finansowe na warunkach wynikających z umowy.</w:t>
      </w:r>
      <w:r w:rsidRPr="00A41C28">
        <w:t xml:space="preserve"> </w:t>
      </w:r>
      <w:r w:rsidRPr="0046560C">
        <w:t>Uczestnik zobowiązuje się prowadzić działalność gospodarczą na terenie województwa łódzkiego</w:t>
      </w:r>
      <w:r w:rsidRPr="0046560C">
        <w:rPr>
          <w:rFonts w:cs="Arial"/>
          <w:kern w:val="1"/>
          <w:szCs w:val="24"/>
        </w:rPr>
        <w:t>, przez co rozumie się posiadanie siedziby zakładu głównego na terenie województwa łódzkiego.</w:t>
      </w:r>
      <w:r w:rsidRPr="0046560C">
        <w:t xml:space="preserve"> </w:t>
      </w:r>
    </w:p>
    <w:p w:rsidR="00AE15A6" w:rsidRDefault="00AE15A6" w:rsidP="00F34B13">
      <w:pPr>
        <w:pStyle w:val="02Tre"/>
        <w:numPr>
          <w:ilvl w:val="2"/>
          <w:numId w:val="10"/>
        </w:numPr>
        <w:spacing w:line="256" w:lineRule="auto"/>
      </w:pPr>
      <w:r>
        <w:t xml:space="preserve">Wsparcie jest udzielane w ramach projektu pod tytułem „Łódzka Rewita II” dofinansowanego ze środków Europejskiego Funduszu Społecznego w ramach Regionalnego Programu Operacyjnego Województwa Łódzkiego na lata 2014-2020, realizowanego na podstawie umowy o dofinansowanie projektu nr RPLD.08.03.04-10-0001/18-00 zawartej pomiędzy Liderem projektu- Łódzką Izbą Przemysłowo-Handlową a Wojewódzkim Urzędem Pracy w Łodzi oraz na podstawie umowy partnerskiej z dnia 18.03.2019 r. zawartej pomiędzy Liderem projektu- Łódzką Izbą Przemysłowo-Handlową a Partnerem projektu – Miastem Łódź. </w:t>
      </w:r>
    </w:p>
    <w:p w:rsidR="00AE15A6" w:rsidRDefault="00AE15A6" w:rsidP="00F34B13">
      <w:pPr>
        <w:pStyle w:val="02Tre"/>
        <w:numPr>
          <w:ilvl w:val="2"/>
          <w:numId w:val="10"/>
        </w:numPr>
        <w:spacing w:line="256" w:lineRule="auto"/>
      </w:pPr>
      <w:r>
        <w:t xml:space="preserve">Strony ustalają, że wykładnia postanowień niniejszej umowy będzie dokonywana z uwzględnieniem </w:t>
      </w:r>
      <w:r w:rsidRPr="00F34B13">
        <w:t>um</w:t>
      </w:r>
      <w:r>
        <w:t>owy o dofinansowanie projektu, o której mowa w ustępie powyżej.</w:t>
      </w:r>
    </w:p>
    <w:p w:rsidR="00AE15A6" w:rsidRDefault="00AE15A6" w:rsidP="00093C4D">
      <w:pPr>
        <w:pStyle w:val="01Paragraf"/>
        <w:spacing w:line="256" w:lineRule="auto"/>
        <w:ind w:left="567"/>
      </w:pPr>
      <w:r w:rsidRPr="001C6681">
        <w:rPr>
          <w:rFonts w:cs="Calibri"/>
        </w:rPr>
        <w:t>§</w:t>
      </w:r>
      <w:r>
        <w:t>2</w:t>
      </w:r>
    </w:p>
    <w:p w:rsidR="00AE15A6" w:rsidRDefault="00AE15A6" w:rsidP="008A6C71">
      <w:pPr>
        <w:pStyle w:val="011NazwaParagafru"/>
        <w:spacing w:line="256" w:lineRule="auto"/>
      </w:pPr>
      <w:r>
        <w:t>Wsparcie finansowe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Wsparcie finansowe obejmuje: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>
        <w:t xml:space="preserve">jednorazową dotację w wysokości …………………….. zł, </w:t>
      </w:r>
      <w:r w:rsidRPr="00F34B13">
        <w:t>(słownie złotych …………………..),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>
        <w:t xml:space="preserve">finansowe wsparcie pomostowe w całkowitej wysokości (bez podatku VAT) ………………… </w:t>
      </w:r>
      <w:r w:rsidRPr="00F34B13">
        <w:t>zł(słownie złotych …………………..),   wypłacane w …… miesięcznych transzach wynoszących ……………. zł (słownie złotych …………………..),</w:t>
      </w:r>
      <w:r>
        <w:t xml:space="preserve"> każda.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Jednorazowa dotacja wypłacona zostanie w terminie 14 dni od dnia podpisania umowy.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Transze finansowego wsparcie pomostowego wypłacane są z góry, co miesiąc, w terminie do 10-tego dnia miesiąca, począwszy od dnia rozpoczęcia działalności gospodarczej.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Wypłata wsparcia finansowego ulega zawieszeniu do czasu złożenia i akceptacji przez realizatora projektu zabezpieczenia należytego wykonania umowy. Niewypłacone zgodnie z niniejszym ustępem wsparcie finansowe zostanie wypłacone niezwłocznie po ustaniu przeszkody.</w:t>
      </w:r>
    </w:p>
    <w:p w:rsidR="00AE15A6" w:rsidRDefault="00AE15A6" w:rsidP="008A6C71">
      <w:pPr>
        <w:pStyle w:val="ListParagraph"/>
        <w:numPr>
          <w:ilvl w:val="2"/>
          <w:numId w:val="10"/>
        </w:numPr>
        <w:spacing w:line="256" w:lineRule="auto"/>
      </w:pPr>
      <w:r>
        <w:t>Dzień wypłaty środków jest traktowany, jako rozpoczęcie i zakończenie tej formy wsparcia na potrzeby monitorowania danych uczestnika projektu. Jeśli uczestnik nie otrzyma innej formy pomocy (np.: wsparcie pomostowe), jest to również dzień zakończenia przez niego udziału w projekcie.</w:t>
      </w:r>
    </w:p>
    <w:p w:rsidR="00AE15A6" w:rsidRDefault="00AE15A6" w:rsidP="008A6C71">
      <w:pPr>
        <w:pStyle w:val="02Tre"/>
        <w:numPr>
          <w:ilvl w:val="0"/>
          <w:numId w:val="0"/>
        </w:numPr>
        <w:tabs>
          <w:tab w:val="left" w:pos="708"/>
        </w:tabs>
      </w:pPr>
    </w:p>
    <w:p w:rsidR="00AE15A6" w:rsidRDefault="00AE15A6" w:rsidP="00093C4D">
      <w:pPr>
        <w:pStyle w:val="01Paragraf"/>
        <w:spacing w:line="256" w:lineRule="auto"/>
        <w:ind w:left="4820"/>
        <w:jc w:val="left"/>
      </w:pPr>
      <w:r w:rsidRPr="001C6681">
        <w:rPr>
          <w:rFonts w:cs="Calibri"/>
        </w:rPr>
        <w:t>§</w:t>
      </w:r>
      <w:r>
        <w:t>3</w:t>
      </w:r>
    </w:p>
    <w:p w:rsidR="00AE15A6" w:rsidRDefault="00AE15A6" w:rsidP="008A6C71">
      <w:pPr>
        <w:pStyle w:val="011NazwaParagafru"/>
        <w:spacing w:line="256" w:lineRule="auto"/>
      </w:pPr>
      <w:r>
        <w:t>Ogólne warunki wykorzystania wsparcia finansowego</w:t>
      </w:r>
    </w:p>
    <w:p w:rsidR="00AE15A6" w:rsidRPr="00F34B13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 xml:space="preserve">Uczestnik uprawniony jest wykorzystać wsparcie finansowe wyłącznie w celu prowadzenia działalności gospodarczej i wyłącznie w sposób zgodny z </w:t>
      </w:r>
      <w:r w:rsidRPr="00F34B13">
        <w:t>biznesplanem i niniejszą umową.</w:t>
      </w:r>
    </w:p>
    <w:p w:rsidR="00AE15A6" w:rsidRPr="00F34B13" w:rsidRDefault="00AE15A6" w:rsidP="00270B6E">
      <w:pPr>
        <w:pStyle w:val="02Tre"/>
        <w:numPr>
          <w:ilvl w:val="2"/>
          <w:numId w:val="10"/>
        </w:numPr>
        <w:rPr>
          <w:rFonts w:cs="Arial"/>
        </w:rPr>
      </w:pPr>
      <w:r w:rsidRPr="00F34B13">
        <w:rPr>
          <w:rFonts w:cs="Arial"/>
        </w:rPr>
        <w:t>Wsparcie finansowe będzie wypłacone na rachunek bankowy uczestnika. Uczestnik zobowiązany jest dostarczyć w terminie 3 dni od dnia podpisania umowy kopie umowy z bankiem na otwarcie i prowadzenie firmowego rachunku bankowego. Odsetki od wsparcia finansowego naliczone na rachunku bankowym uczestnika nie podlegają rozliczeniu.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Wsparcie finansowe nie może być wykorzystane na:</w:t>
      </w:r>
    </w:p>
    <w:p w:rsidR="00AE15A6" w:rsidRPr="00F34B13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>
        <w:t xml:space="preserve">zapłatę grzywien, kar i innych podobnych opłat wynikających z naruszenia przez beneficjenta </w:t>
      </w:r>
      <w:r w:rsidRPr="00F34B13">
        <w:t>pomocy przepisów obowiązującego prawa,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 w:rsidRPr="00F34B13">
        <w:t>zapłatę odszkodowań i kar umownych wynikłych z naruszenia przez beneficjenta pomocy</w:t>
      </w:r>
      <w:r>
        <w:t xml:space="preserve"> umów zawartych w ramach prowadzonej działalności gospodarczej,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>
        <w:t>zakup środków transportu w przypadku podejmowania działalności w sektorze transportu towarów,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 w:rsidRPr="00F34B13">
        <w:t xml:space="preserve">w przypadku podejmowania działalności gospodarczej przez osobę z niepełnosprawnością </w:t>
      </w:r>
      <w:r>
        <w:t>– na pokrycie obowiązkowych składek na ubezpieczenie emerytalne i rentowe refundowanych przez Państwowy Fundusz Rehabilitacji Osób Niepełnosprawnych.</w:t>
      </w:r>
    </w:p>
    <w:p w:rsidR="00AE15A6" w:rsidRPr="00F34B13" w:rsidRDefault="00AE15A6" w:rsidP="005A1EEA">
      <w:pPr>
        <w:pStyle w:val="02Tre"/>
        <w:numPr>
          <w:ilvl w:val="5"/>
          <w:numId w:val="10"/>
        </w:numPr>
        <w:rPr>
          <w:rFonts w:cs="Arial"/>
        </w:rPr>
      </w:pPr>
      <w:r w:rsidRPr="00F34B13">
        <w:rPr>
          <w:rFonts w:cs="Arial"/>
        </w:rPr>
        <w:t>sfinansowanie wydatków w stosunku, do których wcześniej została udzielona pomoc publiczna lub które wcześniej były objęte wsparciem ze środków publicznych (zakaz podwójnego finansowania tych samych wydatków),</w:t>
      </w:r>
    </w:p>
    <w:p w:rsidR="00AE15A6" w:rsidRPr="00F34B13" w:rsidRDefault="00AE15A6" w:rsidP="005A1EEA">
      <w:pPr>
        <w:pStyle w:val="02Tre"/>
        <w:numPr>
          <w:ilvl w:val="5"/>
          <w:numId w:val="10"/>
        </w:numPr>
        <w:rPr>
          <w:rFonts w:cs="Arial"/>
        </w:rPr>
      </w:pPr>
      <w:r w:rsidRPr="00F34B13">
        <w:rPr>
          <w:rFonts w:cs="Arial"/>
        </w:rPr>
        <w:t>leasing maszyn, pojazdów i urządzeń,</w:t>
      </w:r>
    </w:p>
    <w:p w:rsidR="00AE15A6" w:rsidRPr="00F34B13" w:rsidRDefault="00AE15A6" w:rsidP="005A1EEA">
      <w:pPr>
        <w:pStyle w:val="02Tre"/>
        <w:numPr>
          <w:ilvl w:val="5"/>
          <w:numId w:val="10"/>
        </w:numPr>
        <w:rPr>
          <w:rFonts w:cs="Arial"/>
        </w:rPr>
      </w:pPr>
      <w:r w:rsidRPr="00F34B13">
        <w:rPr>
          <w:rFonts w:cs="Arial"/>
        </w:rPr>
        <w:t>spłatę zadłużeń,</w:t>
      </w:r>
    </w:p>
    <w:p w:rsidR="00AE15A6" w:rsidRPr="00F34B13" w:rsidRDefault="00AE15A6" w:rsidP="005A1EEA">
      <w:pPr>
        <w:pStyle w:val="02Tre"/>
        <w:numPr>
          <w:ilvl w:val="5"/>
          <w:numId w:val="10"/>
        </w:numPr>
        <w:rPr>
          <w:rFonts w:cs="Arial"/>
        </w:rPr>
      </w:pPr>
      <w:r w:rsidRPr="00F34B13">
        <w:rPr>
          <w:rFonts w:cs="Arial"/>
        </w:rPr>
        <w:t>realizację zakupów na podstawie umowy kupna sprzedaży zawartej z osobą fizyczną,</w:t>
      </w:r>
    </w:p>
    <w:p w:rsidR="00AE15A6" w:rsidRPr="00F34B13" w:rsidRDefault="00AE15A6" w:rsidP="005A1EEA">
      <w:pPr>
        <w:pStyle w:val="02Tre"/>
        <w:numPr>
          <w:ilvl w:val="5"/>
          <w:numId w:val="10"/>
        </w:numPr>
        <w:rPr>
          <w:rFonts w:cs="Arial"/>
        </w:rPr>
      </w:pPr>
      <w:r w:rsidRPr="00F34B13">
        <w:t>wynagrodzenia wraz z pochodnymi (niezależnie od formy umowy),</w:t>
      </w:r>
    </w:p>
    <w:p w:rsidR="00AE15A6" w:rsidRPr="00F34B13" w:rsidRDefault="00AE15A6" w:rsidP="005A1EEA">
      <w:pPr>
        <w:pStyle w:val="02Tre"/>
        <w:numPr>
          <w:ilvl w:val="5"/>
          <w:numId w:val="10"/>
        </w:numPr>
        <w:rPr>
          <w:rFonts w:cs="Arial"/>
        </w:rPr>
      </w:pPr>
      <w:r w:rsidRPr="00F34B13">
        <w:t>wniesienie kaucji,</w:t>
      </w:r>
    </w:p>
    <w:p w:rsidR="00AE15A6" w:rsidRPr="00F34B13" w:rsidRDefault="00AE15A6" w:rsidP="005A1EEA">
      <w:pPr>
        <w:pStyle w:val="02Tre"/>
        <w:numPr>
          <w:ilvl w:val="5"/>
          <w:numId w:val="10"/>
        </w:numPr>
        <w:rPr>
          <w:rFonts w:cs="Arial"/>
        </w:rPr>
      </w:pPr>
      <w:r w:rsidRPr="00F34B13">
        <w:t>zakup akcji, obligacji, wniesienie udziału (wkładu) do spółek,</w:t>
      </w:r>
    </w:p>
    <w:p w:rsidR="00AE15A6" w:rsidRPr="00F34B13" w:rsidRDefault="00AE15A6" w:rsidP="005A1EEA">
      <w:pPr>
        <w:pStyle w:val="02Tre"/>
        <w:numPr>
          <w:ilvl w:val="5"/>
          <w:numId w:val="10"/>
        </w:numPr>
        <w:rPr>
          <w:rFonts w:cs="Arial"/>
        </w:rPr>
      </w:pPr>
      <w:r w:rsidRPr="00F34B13">
        <w:t>zakup nieruchomości,</w:t>
      </w:r>
    </w:p>
    <w:p w:rsidR="00AE15A6" w:rsidRPr="00F34B13" w:rsidRDefault="00AE15A6" w:rsidP="005A1EEA">
      <w:pPr>
        <w:pStyle w:val="02Tre"/>
        <w:numPr>
          <w:ilvl w:val="5"/>
          <w:numId w:val="10"/>
        </w:numPr>
        <w:rPr>
          <w:rFonts w:cs="Arial"/>
        </w:rPr>
      </w:pPr>
      <w:r w:rsidRPr="00F34B13">
        <w:t>prowadzenie działalności: salonu gier hazardowych, agencji towarzyskich, lombardu.</w:t>
      </w:r>
    </w:p>
    <w:p w:rsidR="00AE15A6" w:rsidRDefault="00AE15A6" w:rsidP="005A1EEA">
      <w:pPr>
        <w:pStyle w:val="02Tre"/>
        <w:numPr>
          <w:ilvl w:val="0"/>
          <w:numId w:val="0"/>
        </w:numPr>
        <w:spacing w:line="256" w:lineRule="auto"/>
        <w:ind w:left="340"/>
        <w:jc w:val="left"/>
      </w:pP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 xml:space="preserve">Jeżeli uczestnik, który zwierając niniejszą umowę zadeklarował, że nie zamierza zarejestrować się jako podatnik VAT  i otrzymał dotację w pełnej kwocie, a w okresie 5 lat licząc od dnia złożenia oświadczenia, o którym mowa w </w:t>
      </w:r>
      <w:r>
        <w:rPr>
          <w:rFonts w:cs="Calibri"/>
        </w:rPr>
        <w:t xml:space="preserve">§ </w:t>
      </w:r>
      <w:r>
        <w:t>8 ust.</w:t>
      </w:r>
      <w:r w:rsidRPr="00F34B13">
        <w:t>1</w:t>
      </w:r>
      <w:r>
        <w:t xml:space="preserve">, dokona takiej rejestracji zobowiązany jest powiadomić o tym fakcie realizatora projektu w terminie 14 dni. 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 xml:space="preserve">W takim przypadku, kwota dotacji, o której mowa w § 2 ust 1 ppkt a) ulega pomniejszeniu. Pomniejszone wsparcie stanowić będzie równowartość ilorazu wysokości przyznanej kwoty jednorazowej dotacji oraz liczby 1,23. 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 w:rsidRPr="008A6C71">
        <w:rPr>
          <w:rFonts w:cs="Calibri"/>
        </w:rPr>
        <w:t>Uczestnik, który dokonał rejestracji i poinformował o tym fakcie realizatora projektu w terminie 14 dni, zobowiązany jest do zwrotu kwoty stanowiącej różnicę kwoty pełnej i pomniejszonej ,</w:t>
      </w:r>
      <w:r w:rsidRPr="008A6C71">
        <w:rPr>
          <w:rFonts w:cs="Calibri"/>
        </w:rPr>
        <w:br/>
      </w:r>
      <w:r w:rsidRPr="008A6C71">
        <w:t>w terminie nie dłuższym niż 90 dni od dnia złożenia pierwszej deklaracji podatkowej VAT.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 w:rsidRPr="008A6C71">
        <w:rPr>
          <w:rFonts w:cs="Calibri"/>
        </w:rPr>
        <w:t xml:space="preserve">Uczestnik, który dokonał rejestracji, ale wbrew ciążącemu obowiązkowi nie zawiadomił o tym realizatora projektu, zobowiązany jest do </w:t>
      </w:r>
      <w:r w:rsidRPr="008A6C71">
        <w:t>zwrotu kwoty stanowiącej różnicę kwoty pełnej i pomniejszonej wraz z odsetkami ustawowymi liczonymi od dnia zarejestrowania się, jako podatnik VAT, w terminie 30 dni od dnia otrzymania wezwania od realizatora projektu.</w:t>
      </w:r>
    </w:p>
    <w:p w:rsidR="00AE15A6" w:rsidRDefault="00AE15A6" w:rsidP="00802543">
      <w:pPr>
        <w:pStyle w:val="02Tre"/>
        <w:numPr>
          <w:ilvl w:val="2"/>
          <w:numId w:val="10"/>
        </w:numPr>
        <w:spacing w:line="256" w:lineRule="auto"/>
        <w:jc w:val="left"/>
      </w:pPr>
      <w:r w:rsidRPr="008A6C71">
        <w:rPr>
          <w:rFonts w:cs="Calibri"/>
        </w:rPr>
        <w:t>Postanowienia punktu 4, 5, 6 i 7 dotyczą również uczestnika, któremu przyznano jednorazową dotację w pełnej kwocie z uwagi na zadeklarowanie prowadzenia wyłącznie działalności zwolnionej z VAT.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Wyrejestrowanie się uczestnika jako podatnika VAT nie stanowi podstawy do zwiększenia wysokości przyznanej dotacji.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rPr>
          <w:rFonts w:cs="Calibri"/>
        </w:rPr>
        <w:t>Wsparcie pomostowe w formie finansowej jest przyznawane na pokrycie:</w:t>
      </w:r>
    </w:p>
    <w:p w:rsidR="00AE15A6" w:rsidRDefault="00AE15A6" w:rsidP="008A6C71">
      <w:pPr>
        <w:numPr>
          <w:ilvl w:val="0"/>
          <w:numId w:val="23"/>
        </w:numPr>
        <w:spacing w:after="0" w:line="240" w:lineRule="auto"/>
        <w:rPr>
          <w:rFonts w:cs="Calibri"/>
        </w:rPr>
      </w:pPr>
      <w:r>
        <w:rPr>
          <w:rFonts w:cs="Calibri"/>
        </w:rPr>
        <w:t>obowiązkowych składek ZUS,</w:t>
      </w:r>
    </w:p>
    <w:p w:rsidR="00AE15A6" w:rsidRDefault="00AE15A6" w:rsidP="008A6C71">
      <w:pPr>
        <w:numPr>
          <w:ilvl w:val="0"/>
          <w:numId w:val="23"/>
        </w:numPr>
        <w:spacing w:after="0" w:line="240" w:lineRule="auto"/>
        <w:rPr>
          <w:rFonts w:cs="Calibri"/>
        </w:rPr>
      </w:pPr>
      <w:r>
        <w:rPr>
          <w:rFonts w:cs="Calibri"/>
        </w:rPr>
        <w:t>innych wydatków bieżących w kwocie netto, tj. bez podatku VAT.</w:t>
      </w:r>
    </w:p>
    <w:p w:rsidR="00AE15A6" w:rsidRDefault="00AE15A6" w:rsidP="008A6C71">
      <w:pPr>
        <w:pStyle w:val="ListParagraph"/>
        <w:numPr>
          <w:ilvl w:val="2"/>
          <w:numId w:val="10"/>
        </w:numPr>
        <w:spacing w:after="0" w:line="240" w:lineRule="auto"/>
        <w:rPr>
          <w:rFonts w:cs="Calibri"/>
        </w:rPr>
      </w:pPr>
      <w:r w:rsidRPr="008A6C71">
        <w:rPr>
          <w:rFonts w:cs="Calibri"/>
        </w:rPr>
        <w:t>W ramach wsparcia pomostowego w formie finansowej w żadnym przypadku nie dochodzi do finansowania ze środków projektu podatku VAT.</w:t>
      </w:r>
    </w:p>
    <w:p w:rsidR="00AE15A6" w:rsidRPr="00F34B13" w:rsidRDefault="00AE15A6" w:rsidP="00802543">
      <w:pPr>
        <w:pStyle w:val="02Tre"/>
        <w:numPr>
          <w:ilvl w:val="2"/>
          <w:numId w:val="10"/>
        </w:numPr>
        <w:rPr>
          <w:rFonts w:cs="Arial"/>
        </w:rPr>
      </w:pPr>
      <w:r w:rsidRPr="00F34B13">
        <w:rPr>
          <w:rFonts w:cs="Arial"/>
        </w:rPr>
        <w:t>Finansowe wsparcie pomostowe powinno zostać wykorzystane na sfinansowanie kosztów, które powstały między rozpoczęciem prowadzenia działalności gospodarczej, a końcem ostatniego miesiąca, na jaki je przyznano i zostać wydatkowane do końca ostatniego miesiąca, na jaki je przyznano.</w:t>
      </w:r>
    </w:p>
    <w:p w:rsidR="00AE15A6" w:rsidRPr="00F34B13" w:rsidRDefault="00AE15A6" w:rsidP="00802543">
      <w:pPr>
        <w:pStyle w:val="02Tre"/>
        <w:numPr>
          <w:ilvl w:val="2"/>
          <w:numId w:val="10"/>
        </w:numPr>
        <w:rPr>
          <w:rFonts w:cs="Arial"/>
        </w:rPr>
      </w:pPr>
      <w:r w:rsidRPr="00F34B13">
        <w:t>Jednorazowe wsparcie finansowe może być przeznaczone na pokrycie wydatków inwestycyjnych (w tym m.in. na środki transportu, składniki majątku trwałego, koszty prac remontowych i budowlanych), zakup środków obrotowych oraz pokrycie innych wydatków uznanych za niezbędne do prowadzenia działalności gospodarczych. Dotacja nie może służyć pokryciu bieżących wydatków związanych z prowadzeniem działalności gospodarczej.</w:t>
      </w:r>
    </w:p>
    <w:p w:rsidR="00AE15A6" w:rsidRPr="008A6C71" w:rsidRDefault="00AE15A6" w:rsidP="00802543">
      <w:pPr>
        <w:pStyle w:val="ListParagraph"/>
        <w:spacing w:after="0" w:line="240" w:lineRule="auto"/>
        <w:ind w:left="0"/>
        <w:rPr>
          <w:rFonts w:cs="Calibri"/>
        </w:rPr>
      </w:pPr>
    </w:p>
    <w:p w:rsidR="00AE15A6" w:rsidRDefault="00AE15A6" w:rsidP="008A6C71">
      <w:pPr>
        <w:pStyle w:val="02Tre"/>
        <w:numPr>
          <w:ilvl w:val="0"/>
          <w:numId w:val="0"/>
        </w:numPr>
        <w:tabs>
          <w:tab w:val="left" w:pos="708"/>
        </w:tabs>
        <w:jc w:val="left"/>
      </w:pPr>
    </w:p>
    <w:p w:rsidR="00AE15A6" w:rsidRDefault="00AE15A6" w:rsidP="00093C4D">
      <w:pPr>
        <w:pStyle w:val="01Paragraf"/>
        <w:spacing w:line="256" w:lineRule="auto"/>
        <w:ind w:left="4820"/>
        <w:jc w:val="left"/>
      </w:pPr>
      <w:r w:rsidRPr="00466F43">
        <w:rPr>
          <w:rFonts w:cs="Calibri"/>
        </w:rPr>
        <w:t>§</w:t>
      </w:r>
      <w:r>
        <w:t>4</w:t>
      </w:r>
    </w:p>
    <w:p w:rsidR="00AE15A6" w:rsidRDefault="00AE15A6" w:rsidP="008A6C71">
      <w:pPr>
        <w:pStyle w:val="011NazwaParagafru"/>
        <w:spacing w:line="256" w:lineRule="auto"/>
      </w:pPr>
      <w:r>
        <w:t>Pozostałe obowiązki uczestnika projektu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Uczestnik zobowiązuje się rozpocząć działalność gospodarczą w terminie 3 dni od podpisania umowy.</w:t>
      </w:r>
    </w:p>
    <w:p w:rsidR="00AE15A6" w:rsidRPr="00F34B13" w:rsidRDefault="00AE15A6" w:rsidP="00912F96">
      <w:pPr>
        <w:pStyle w:val="02Tre"/>
        <w:numPr>
          <w:ilvl w:val="2"/>
          <w:numId w:val="10"/>
        </w:numPr>
        <w:tabs>
          <w:tab w:val="num" w:pos="540"/>
        </w:tabs>
        <w:rPr>
          <w:rFonts w:ascii="Arial" w:hAnsi="Arial" w:cs="Arial"/>
          <w:kern w:val="1"/>
          <w:szCs w:val="24"/>
        </w:rPr>
      </w:pPr>
      <w:r>
        <w:t>Uczestnik zobowiązany jest złożyć zabezpieczenie należytego wykonania umowy w postaci …………….., w terminie 5 dni od podpisania umowy.</w:t>
      </w:r>
      <w:r>
        <w:rPr>
          <w:rFonts w:cs="Arial"/>
        </w:rPr>
        <w:t xml:space="preserve"> </w:t>
      </w:r>
      <w:r w:rsidRPr="00F34B13">
        <w:rPr>
          <w:rFonts w:cs="Arial"/>
        </w:rPr>
        <w:t>Koszty związane z ustanowieniem zabezpieczenia ponosi uczestnika.</w:t>
      </w:r>
      <w:r w:rsidRPr="00F34B13">
        <w:t xml:space="preserve"> Zwrot zabezpieczenia nastąpi na pisemny wniosek uczestnika po całkowitym rozliczeniu przez niego otrzymanego wsparcia finansowego oraz po spełnieniu wymogów wynikających z umowy o udzielenie wsparcia finansowego, w tym wymogu prowadzenia działalności gospodarczej przez nieprzerwany okres 12 miesięcy od dnia rozpoczęcia tej działalności. </w:t>
      </w:r>
      <w:r w:rsidRPr="00F34B13">
        <w:rPr>
          <w:rFonts w:cs="Calibri"/>
        </w:rPr>
        <w:t>Zabezpieczenia, które nie zostaną odebrane przez uczestnika we wskazanym przez realizatora projektu terminie zostaną komisyjnie zniszczone.</w:t>
      </w:r>
    </w:p>
    <w:p w:rsidR="00AE15A6" w:rsidRDefault="00AE15A6" w:rsidP="00912F96">
      <w:pPr>
        <w:pStyle w:val="02Tre"/>
        <w:numPr>
          <w:ilvl w:val="2"/>
          <w:numId w:val="10"/>
        </w:numPr>
        <w:spacing w:line="256" w:lineRule="auto"/>
      </w:pPr>
      <w:r>
        <w:t>Akceptacja zabezpieczenia przez realizatora projektu warunkuje wypłatę wsparcia finansowego. Realizator projektu nie odpowiada za opóźnienie spowodowane nieprzekazaniem mu środków na realizację projektu przez Wojewódzki Urząd Pracy w Łodzi.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Uczestnik zobowiązuje się, że w okresie, o którym mowa w § 1 ust. 1 działalności gospodarczej nie zawiesi.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Uczestnik, zobowiązuje się niezwłocznie powiadomić realizatora projektu o orzeczeniu wobec niego kary zakazu dostępu do środków, o których mowa w art. 5 ust. 3 pkt 1 i 4 ustawy z 27 sierpnia 2009 r. o finansach publicznych.</w:t>
      </w:r>
    </w:p>
    <w:p w:rsidR="00AE15A6" w:rsidRPr="00F34B13" w:rsidRDefault="00AE15A6" w:rsidP="00912F96">
      <w:pPr>
        <w:pStyle w:val="02Tre"/>
        <w:numPr>
          <w:ilvl w:val="2"/>
          <w:numId w:val="10"/>
        </w:numPr>
        <w:rPr>
          <w:rFonts w:cs="Arial"/>
        </w:rPr>
      </w:pPr>
      <w:r w:rsidRPr="00F34B13">
        <w:rPr>
          <w:rFonts w:cs="Arial"/>
        </w:rPr>
        <w:t>Uczestnika zobowiązuje się przedłożyć realizatorowi projektu dokument ZUS ZUA/ZZA w terminie 3 dni od dnia rozpoczęcia działalności gospodarczej.</w:t>
      </w:r>
    </w:p>
    <w:p w:rsidR="00AE15A6" w:rsidRPr="00F34B13" w:rsidRDefault="00AE15A6" w:rsidP="00912F96">
      <w:pPr>
        <w:pStyle w:val="02Tre"/>
        <w:numPr>
          <w:ilvl w:val="2"/>
          <w:numId w:val="10"/>
        </w:numPr>
        <w:rPr>
          <w:rFonts w:cs="Arial"/>
        </w:rPr>
      </w:pPr>
      <w:r w:rsidRPr="00F34B13">
        <w:rPr>
          <w:rFonts w:cs="Arial"/>
        </w:rPr>
        <w:t>Uczestnik projektu zobowiązuje się nie dokonywać czynności rozporządzających lub zobowiązujących dotyczących wsparcia finansowego z:</w:t>
      </w:r>
    </w:p>
    <w:p w:rsidR="00AE15A6" w:rsidRPr="00F34B13" w:rsidRDefault="00AE15A6" w:rsidP="00912F96">
      <w:pPr>
        <w:pStyle w:val="02Tre"/>
        <w:numPr>
          <w:ilvl w:val="5"/>
          <w:numId w:val="10"/>
        </w:numPr>
        <w:rPr>
          <w:rFonts w:cs="Arial"/>
        </w:rPr>
      </w:pPr>
      <w:r w:rsidRPr="00F34B13">
        <w:rPr>
          <w:rFonts w:cs="Arial"/>
        </w:rPr>
        <w:t>małżonkiem, krewnym lub powinowatym w linii prostej albo w linii bocznej do trzeciego stopnia,</w:t>
      </w:r>
    </w:p>
    <w:p w:rsidR="00AE15A6" w:rsidRPr="00F34B13" w:rsidRDefault="00AE15A6" w:rsidP="00912F96">
      <w:pPr>
        <w:pStyle w:val="02Tre"/>
        <w:numPr>
          <w:ilvl w:val="5"/>
          <w:numId w:val="10"/>
        </w:numPr>
        <w:rPr>
          <w:rFonts w:cs="Arial"/>
        </w:rPr>
      </w:pPr>
      <w:r w:rsidRPr="00F34B13">
        <w:rPr>
          <w:rFonts w:cs="Arial"/>
        </w:rPr>
        <w:t>spółką prawa handlowego, w której uczestnik lub osoba wskazana w ppkt a) ma więcej niż 10% udziałów lub akcji lub w której uczestnika lub osoba wskazana w ppkt a) zasiada w organach zarządzających lub kontrolnych,</w:t>
      </w:r>
    </w:p>
    <w:p w:rsidR="00AE15A6" w:rsidRPr="00F34B13" w:rsidRDefault="00AE15A6" w:rsidP="00912F96">
      <w:pPr>
        <w:pStyle w:val="02Tre"/>
        <w:numPr>
          <w:ilvl w:val="5"/>
          <w:numId w:val="10"/>
        </w:numPr>
        <w:rPr>
          <w:rFonts w:cs="Arial"/>
        </w:rPr>
      </w:pPr>
      <w:r w:rsidRPr="00F34B13">
        <w:rPr>
          <w:rFonts w:cs="Arial"/>
        </w:rPr>
        <w:t>osobą prawną, w której uczestnik lub osoba wskazana w ppkt a) zasiada w organach zarządzających lub kontrolnych,</w:t>
      </w:r>
    </w:p>
    <w:p w:rsidR="00AE15A6" w:rsidRPr="00F34B13" w:rsidRDefault="00AE15A6" w:rsidP="00912F96">
      <w:pPr>
        <w:pStyle w:val="02Tre"/>
        <w:numPr>
          <w:ilvl w:val="5"/>
          <w:numId w:val="10"/>
        </w:numPr>
        <w:rPr>
          <w:rFonts w:cs="Arial"/>
        </w:rPr>
      </w:pPr>
      <w:r w:rsidRPr="00F34B13">
        <w:rPr>
          <w:rFonts w:cs="Arial"/>
        </w:rPr>
        <w:t>osobą fizyczną, z którą uczestnika lub osobę wskazaną w pkt 1 łączy umowa spółki cywilnej,</w:t>
      </w:r>
    </w:p>
    <w:p w:rsidR="00AE15A6" w:rsidRPr="00F34B13" w:rsidRDefault="00AE15A6" w:rsidP="00912F96">
      <w:pPr>
        <w:pStyle w:val="02Tre"/>
        <w:numPr>
          <w:ilvl w:val="5"/>
          <w:numId w:val="10"/>
        </w:numPr>
        <w:rPr>
          <w:rFonts w:cs="Arial"/>
        </w:rPr>
      </w:pPr>
      <w:r w:rsidRPr="00F34B13">
        <w:rPr>
          <w:rFonts w:cs="Arial"/>
        </w:rPr>
        <w:t>osobą z którą uczestnik pozostaje w stałym pożyciu.</w:t>
      </w:r>
    </w:p>
    <w:p w:rsidR="00AE15A6" w:rsidRPr="00F34B13" w:rsidRDefault="00AE15A6" w:rsidP="00912F96">
      <w:pPr>
        <w:pStyle w:val="02Tre"/>
        <w:numPr>
          <w:ilvl w:val="2"/>
          <w:numId w:val="10"/>
        </w:numPr>
        <w:rPr>
          <w:rFonts w:cs="Arial"/>
        </w:rPr>
      </w:pPr>
      <w:r w:rsidRPr="00F34B13">
        <w:rPr>
          <w:rFonts w:cs="Arial"/>
        </w:rPr>
        <w:t>Uczestnik zobowiązany jest do stosowania przepisów prawa dotyczących rozliczeń księgowych i podatkowych w zakresie ewidencjonowania kosztów prowadzenia działalności, w tym wydatków poniesionych ze środków wsparcia.</w:t>
      </w:r>
    </w:p>
    <w:p w:rsidR="00AE15A6" w:rsidRPr="00F34B13" w:rsidRDefault="00AE15A6" w:rsidP="00912F96">
      <w:pPr>
        <w:pStyle w:val="02Tre"/>
        <w:numPr>
          <w:ilvl w:val="2"/>
          <w:numId w:val="10"/>
        </w:numPr>
        <w:rPr>
          <w:rFonts w:cs="Arial"/>
        </w:rPr>
      </w:pPr>
      <w:r w:rsidRPr="00F34B13">
        <w:rPr>
          <w:rFonts w:cs="Arial"/>
        </w:rPr>
        <w:t>Uczestnik ma obowiązek niezwłocznie powiadomić realizatora projektu o wszelkich okolicznościach mogących zakłócić prawidłowe wykonanie niniejszej umowy.</w:t>
      </w:r>
    </w:p>
    <w:p w:rsidR="00AE15A6" w:rsidRPr="00F34B13" w:rsidRDefault="00AE15A6" w:rsidP="00912F96">
      <w:pPr>
        <w:pStyle w:val="02Tre"/>
        <w:numPr>
          <w:ilvl w:val="2"/>
          <w:numId w:val="10"/>
        </w:numPr>
        <w:rPr>
          <w:rFonts w:cs="Arial"/>
        </w:rPr>
      </w:pPr>
      <w:r w:rsidRPr="00F34B13">
        <w:rPr>
          <w:rFonts w:cs="Arial"/>
        </w:rPr>
        <w:t>Uczestnik ma obowiązek niezwłocznie powiadomić realizatora projektu o każdej zmianie danych osobowych oraz zmianie adresu do korespondencji.</w:t>
      </w:r>
    </w:p>
    <w:p w:rsidR="00AE15A6" w:rsidRPr="00F34B13" w:rsidRDefault="00AE15A6" w:rsidP="00912F96">
      <w:pPr>
        <w:pStyle w:val="02Tre"/>
        <w:numPr>
          <w:ilvl w:val="2"/>
          <w:numId w:val="10"/>
        </w:numPr>
        <w:rPr>
          <w:rFonts w:cs="Arial"/>
        </w:rPr>
      </w:pPr>
      <w:r w:rsidRPr="00F34B13">
        <w:rPr>
          <w:rFonts w:cs="Arial"/>
        </w:rPr>
        <w:t>Uczestnik ponosi wyłączną odpowiedzialność za szkody wyrządzone wobec osób trzecich w związku z uruchomieniem i prowadzeniem działalności gospodarczej.</w:t>
      </w:r>
    </w:p>
    <w:p w:rsidR="00AE15A6" w:rsidRPr="00F34B13" w:rsidRDefault="00AE15A6" w:rsidP="00912F96">
      <w:pPr>
        <w:pStyle w:val="02Tre"/>
        <w:numPr>
          <w:ilvl w:val="2"/>
          <w:numId w:val="10"/>
        </w:numPr>
        <w:rPr>
          <w:rFonts w:cs="Arial"/>
        </w:rPr>
      </w:pPr>
      <w:r w:rsidRPr="00F34B13">
        <w:rPr>
          <w:rFonts w:cs="Arial"/>
        </w:rPr>
        <w:t>Uczestnik zobowiązuje się przechowywać wszelką dokumentację związaną z otrzymanym wsparciem przez okres 10 lat od dnia podpisania niniejszej umowy.</w:t>
      </w:r>
    </w:p>
    <w:p w:rsidR="00AE15A6" w:rsidRDefault="00AE15A6" w:rsidP="00912F96">
      <w:pPr>
        <w:pStyle w:val="02Tre"/>
        <w:numPr>
          <w:ilvl w:val="0"/>
          <w:numId w:val="0"/>
        </w:numPr>
        <w:spacing w:line="256" w:lineRule="auto"/>
        <w:jc w:val="left"/>
      </w:pPr>
    </w:p>
    <w:p w:rsidR="00AE15A6" w:rsidRDefault="00AE15A6" w:rsidP="00093C4D">
      <w:pPr>
        <w:pStyle w:val="01Paragraf"/>
        <w:spacing w:line="256" w:lineRule="auto"/>
        <w:ind w:left="4820"/>
        <w:jc w:val="left"/>
      </w:pPr>
      <w:r w:rsidRPr="00D924F1">
        <w:rPr>
          <w:rFonts w:cs="Calibri"/>
        </w:rPr>
        <w:t>§</w:t>
      </w:r>
      <w:r>
        <w:t>5</w:t>
      </w:r>
    </w:p>
    <w:p w:rsidR="00AE15A6" w:rsidRDefault="00AE15A6" w:rsidP="008A6C71">
      <w:pPr>
        <w:pStyle w:val="011NazwaParagafru"/>
        <w:spacing w:line="256" w:lineRule="auto"/>
      </w:pPr>
      <w:r>
        <w:t>Pozostałe obowiązki realizatora projektu</w:t>
      </w:r>
    </w:p>
    <w:p w:rsidR="00AE15A6" w:rsidRDefault="00AE15A6" w:rsidP="00F608F7">
      <w:pPr>
        <w:pStyle w:val="02Tre"/>
        <w:numPr>
          <w:ilvl w:val="2"/>
          <w:numId w:val="10"/>
        </w:numPr>
        <w:spacing w:line="256" w:lineRule="auto"/>
        <w:jc w:val="left"/>
      </w:pPr>
      <w:r>
        <w:t xml:space="preserve">Realizator projektu zobowiązuje się wydać uczestnikowi zaświadczenie o udzielonej pomocy </w:t>
      </w:r>
      <w:r>
        <w:rPr>
          <w:i/>
          <w:iCs/>
        </w:rPr>
        <w:t>de minimis</w:t>
      </w:r>
      <w:r>
        <w:t>, zgodnie z ustawą o postępowaniu w sprawach dotyczących pomocy publicznej, w dniu podpisania umowy.</w:t>
      </w:r>
    </w:p>
    <w:p w:rsidR="00AE15A6" w:rsidRPr="00480BF1" w:rsidRDefault="00AE15A6" w:rsidP="00F608F7">
      <w:pPr>
        <w:pStyle w:val="02Tre"/>
        <w:numPr>
          <w:ilvl w:val="2"/>
          <w:numId w:val="10"/>
        </w:numPr>
      </w:pPr>
      <w:r w:rsidRPr="00480BF1">
        <w:t xml:space="preserve">W przypadku konieczności sporządzenia korekty zaświadczenia o udzielonej pomocy </w:t>
      </w:r>
      <w:r w:rsidRPr="00480BF1">
        <w:rPr>
          <w:i/>
        </w:rPr>
        <w:t>de minimis</w:t>
      </w:r>
      <w:r w:rsidRPr="00480BF1">
        <w:t xml:space="preserve"> realizator projektów zobowiązuje się wydać ją uczestnikowi w terminie do 14 dni kalendarzowych od dnia zaistnienia okoliczności jej sporządzenia.  </w:t>
      </w:r>
    </w:p>
    <w:p w:rsidR="00AE15A6" w:rsidRDefault="00AE15A6" w:rsidP="00F608F7">
      <w:pPr>
        <w:pStyle w:val="02Tre"/>
        <w:numPr>
          <w:ilvl w:val="0"/>
          <w:numId w:val="0"/>
        </w:numPr>
        <w:spacing w:line="256" w:lineRule="auto"/>
        <w:jc w:val="left"/>
      </w:pPr>
    </w:p>
    <w:p w:rsidR="00AE15A6" w:rsidRDefault="00AE15A6" w:rsidP="008A6C71">
      <w:pPr>
        <w:pStyle w:val="02Tre"/>
        <w:spacing w:line="256" w:lineRule="auto"/>
        <w:jc w:val="left"/>
      </w:pPr>
    </w:p>
    <w:p w:rsidR="00AE15A6" w:rsidRDefault="00AE15A6" w:rsidP="00093C4D">
      <w:pPr>
        <w:pStyle w:val="01Paragraf"/>
        <w:spacing w:line="256" w:lineRule="auto"/>
        <w:ind w:left="4820"/>
        <w:jc w:val="left"/>
      </w:pPr>
      <w:r w:rsidRPr="00D924F1">
        <w:rPr>
          <w:rFonts w:cs="Calibri"/>
        </w:rPr>
        <w:t>§</w:t>
      </w:r>
      <w:r>
        <w:t>6</w:t>
      </w:r>
    </w:p>
    <w:p w:rsidR="00AE15A6" w:rsidRDefault="00AE15A6" w:rsidP="008A6C71">
      <w:pPr>
        <w:pStyle w:val="011NazwaParagafru"/>
        <w:spacing w:line="256" w:lineRule="auto"/>
      </w:pPr>
      <w:r>
        <w:t>Kontrola wykonania umowy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Realizator projektu uprawniony jest do kontroli wykonania umowy przez uczestnika w okresie 12 miesięcy od dnia rozpoczęcia działalności gospodarczej.</w:t>
      </w:r>
    </w:p>
    <w:p w:rsidR="00AE15A6" w:rsidRDefault="00AE15A6" w:rsidP="00054BB2">
      <w:pPr>
        <w:pStyle w:val="02Tre"/>
        <w:numPr>
          <w:ilvl w:val="2"/>
          <w:numId w:val="10"/>
        </w:numPr>
      </w:pPr>
      <w:r>
        <w:t xml:space="preserve">Realizator projektu ma prawo </w:t>
      </w:r>
      <w:r w:rsidRPr="000F2950">
        <w:t>przeprowadzić minimum dwie</w:t>
      </w:r>
      <w:r>
        <w:t xml:space="preserve"> kontrole na miejscu, przez co rozumie się siedzibę przedsiębiorstwa uczestnika, jak również miejsce faktycznego prowadzenia działalności gospodarczej, której dokonają upoważnione przez niego/nią osoby.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Kontrola ma na celu sprawdzenie, że: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>
        <w:t>działalność gospodarcza jest zgodna z biznesplanem,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>
        <w:t>działalność gospodarcza prowadzona była w sposób nieprzerwany przez okres wymagany umową,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>
        <w:t>poniesione przez uczestnika wydatki są zgodne z biznesplanem,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>
        <w:t>uczestnik posiada sprzęt i wyposażenie zakupione ze środków wsparcia finansowego albo wykaże, że towary, które zakupił zostały zużyte lub sprzedane w ramach prowadzonej działalności gospodarczej a usługi wykonane.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Realizator projektu sporządza informację pokontrolną, której jeden egzemplarz przekazuje w terminie 7 dni od zakończenia kontroli uczestnikowi.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Jeżeli informacja pokontrolna zawiera ustalenia niekorzystne dla uczestnika może on, w terminie 7 dni, wnieść zastrzeżenia. Zastrzeżenia należy wnieść w formie pisemnej, załączając do nich, w razie potrzeby, dokumenty na poparcie stawianych zastrzeżeń.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Informacja pokontrolna oraz przekazane przez uczestnika dokumenty oraz zastrzeżenia stanowią podstawę oceny należytego wykonania umowy i mogą stanowić podstawę do żądania zwrotu całości lub odpowiedniej części wsparcia finansowego albo wypowiedzenia umowy.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</w:pPr>
      <w:r>
        <w:t xml:space="preserve"> W przypadku uczestnika projektu, któremu przyznano dotację w kwocie pełnej, realizator projektu sprawdza jego status jako podatnika VAT na Portalu Podatkowym Ministerstwa Finansów </w:t>
      </w:r>
      <w:hyperlink r:id="rId8" w:history="1">
        <w:r>
          <w:rPr>
            <w:rStyle w:val="Hyperlink"/>
          </w:rPr>
          <w:t>http://www.finanse.mf.gov.pl/web/wp/pp</w:t>
        </w:r>
      </w:hyperlink>
      <w:r>
        <w:t xml:space="preserve">: </w:t>
      </w:r>
    </w:p>
    <w:p w:rsidR="00AE15A6" w:rsidRDefault="00AE15A6" w:rsidP="008A6C71">
      <w:pPr>
        <w:pStyle w:val="02Tre"/>
        <w:numPr>
          <w:ilvl w:val="0"/>
          <w:numId w:val="24"/>
        </w:numPr>
        <w:tabs>
          <w:tab w:val="left" w:pos="708"/>
        </w:tabs>
        <w:spacing w:line="256" w:lineRule="auto"/>
      </w:pPr>
      <w:r>
        <w:t>na etapie weryfikacji oświadczenia o rozliczeniu dotacji, o którym mowa w § 8 ust.1,</w:t>
      </w:r>
    </w:p>
    <w:p w:rsidR="00AE15A6" w:rsidRDefault="00AE15A6" w:rsidP="008A6C71">
      <w:pPr>
        <w:pStyle w:val="02Tre"/>
        <w:numPr>
          <w:ilvl w:val="0"/>
          <w:numId w:val="24"/>
        </w:numPr>
        <w:tabs>
          <w:tab w:val="left" w:pos="708"/>
        </w:tabs>
        <w:spacing w:line="256" w:lineRule="auto"/>
      </w:pPr>
      <w:r>
        <w:t>po upływie 12 miesięcy od dnia rozpoczęcia działalności gospodarczej przez uczestnika projektu,</w:t>
      </w:r>
    </w:p>
    <w:p w:rsidR="00AE15A6" w:rsidRDefault="00AE15A6" w:rsidP="008A6C71">
      <w:pPr>
        <w:pStyle w:val="02Tre"/>
        <w:numPr>
          <w:ilvl w:val="0"/>
          <w:numId w:val="24"/>
        </w:numPr>
        <w:tabs>
          <w:tab w:val="left" w:pos="708"/>
        </w:tabs>
        <w:spacing w:line="256" w:lineRule="auto"/>
      </w:pPr>
      <w:r>
        <w:t xml:space="preserve">co najmniej raz w roku i przez okres 5 lat od złożenia przez uczestnika wymienionego wyżej oświadczenia, </w:t>
      </w:r>
    </w:p>
    <w:p w:rsidR="00AE15A6" w:rsidRDefault="00AE15A6" w:rsidP="008A6C71">
      <w:pPr>
        <w:pStyle w:val="02Tre"/>
        <w:numPr>
          <w:ilvl w:val="0"/>
          <w:numId w:val="24"/>
        </w:numPr>
        <w:tabs>
          <w:tab w:val="left" w:pos="708"/>
        </w:tabs>
        <w:spacing w:line="256" w:lineRule="auto"/>
      </w:pPr>
      <w:r>
        <w:t>w dniu upływu 5 lat od złożenia przez uczestnika wymienionego wyżej oświadczenia.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</w:pPr>
      <w:r>
        <w:t xml:space="preserve">Kontrola w okresie obowiązywania umowy może być prowadzona przez realizatora projektu lub   inne właściwe instytucje.   </w:t>
      </w:r>
    </w:p>
    <w:p w:rsidR="00AE15A6" w:rsidRDefault="00AE15A6" w:rsidP="00093C4D">
      <w:pPr>
        <w:pStyle w:val="01Paragraf"/>
        <w:spacing w:line="256" w:lineRule="auto"/>
        <w:ind w:left="4820"/>
        <w:jc w:val="left"/>
      </w:pPr>
      <w:r w:rsidRPr="00D924F1">
        <w:rPr>
          <w:rFonts w:cs="Calibri"/>
        </w:rPr>
        <w:t>§</w:t>
      </w:r>
      <w:r>
        <w:t>7</w:t>
      </w:r>
    </w:p>
    <w:p w:rsidR="00AE15A6" w:rsidRDefault="00AE15A6" w:rsidP="008A6C71">
      <w:pPr>
        <w:pStyle w:val="011NazwaParagafru"/>
        <w:spacing w:line="256" w:lineRule="auto"/>
      </w:pPr>
      <w:r>
        <w:t>Zmiany w biznesplanie i sposobie wykorzystania wsparcia finansowego</w:t>
      </w:r>
    </w:p>
    <w:p w:rsidR="00AE15A6" w:rsidRPr="00B87869" w:rsidRDefault="00AE15A6" w:rsidP="00681C9F">
      <w:pPr>
        <w:pStyle w:val="02Tre"/>
        <w:numPr>
          <w:ilvl w:val="2"/>
          <w:numId w:val="10"/>
        </w:numPr>
      </w:pPr>
      <w:r>
        <w:t>Uczestnik</w:t>
      </w:r>
      <w:r w:rsidRPr="00B87869">
        <w:t xml:space="preserve"> projektu niezależnie od tego czy zarejestrowa</w:t>
      </w:r>
      <w:r>
        <w:t>ł</w:t>
      </w:r>
      <w:r w:rsidRPr="00B87869">
        <w:t xml:space="preserve"> się lub nie zarejestrował się, jako podatnik VAT, może zwrócić się w trakcie trwania</w:t>
      </w:r>
      <w:r>
        <w:t xml:space="preserve"> umowy o </w:t>
      </w:r>
      <w:r w:rsidRPr="00B87869">
        <w:t>udzielenie wsparcia na uruchomienie działalności gospodarczej do realizatora projektu</w:t>
      </w:r>
      <w:r>
        <w:t xml:space="preserve"> z </w:t>
      </w:r>
      <w:r w:rsidRPr="00B87869">
        <w:t>pisemnym wnioskiem o zmianę biznesplanu, w szczególności w</w:t>
      </w:r>
      <w:r>
        <w:t xml:space="preserve"> zakresie zestawienia towarów i </w:t>
      </w:r>
      <w:r w:rsidRPr="00B87869">
        <w:t xml:space="preserve">usług przewidywanych do zakupienia, ich parametrów technicznych lub jakościowych oraz wartości jednostkowych. Zmiana nie może wpływać na zwiększenie wysokości udzielonego wsparcia. W przypadku dotacji jednorazowej zgoda realizatora projektu wymagana jest w sytuacji przekroczenia 30% wysokości pierwotnej wartości pozycji zmienianej. </w:t>
      </w:r>
    </w:p>
    <w:p w:rsidR="00AE15A6" w:rsidRPr="00EF5440" w:rsidRDefault="00AE15A6" w:rsidP="00480BF1">
      <w:pPr>
        <w:pStyle w:val="02Tre"/>
        <w:numPr>
          <w:ilvl w:val="2"/>
          <w:numId w:val="10"/>
        </w:numPr>
      </w:pPr>
      <w:r w:rsidRPr="00EF5440">
        <w:t xml:space="preserve">Zgoda realizatora projektu powinna być udzielona uprzednio. Z uzasadnionych powodów zgoda może zostać udzielona następczo. Zmiany w biznesplanie lub jego załącznikach wymagają ponownego złożenia zmodyfikowanych dokumentów w biurze projektu przy </w:t>
      </w:r>
      <w:r>
        <w:t>A</w:t>
      </w:r>
      <w:r w:rsidRPr="00EF5440">
        <w:t>l. Politechniki 32 w Łodzi.</w:t>
      </w:r>
    </w:p>
    <w:p w:rsidR="00AE15A6" w:rsidRDefault="00AE15A6" w:rsidP="002543C4">
      <w:pPr>
        <w:pStyle w:val="02Tre"/>
        <w:numPr>
          <w:ilvl w:val="2"/>
          <w:numId w:val="10"/>
        </w:numPr>
        <w:spacing w:line="256" w:lineRule="auto"/>
      </w:pPr>
      <w:r>
        <w:t>Uczestnik zobowiązany jest do zwrotu niewykorzystanych kwot wsparcia finansowego.</w:t>
      </w:r>
    </w:p>
    <w:p w:rsidR="00AE15A6" w:rsidRDefault="00AE15A6" w:rsidP="002543C4">
      <w:pPr>
        <w:pStyle w:val="02Tre"/>
        <w:numPr>
          <w:ilvl w:val="2"/>
          <w:numId w:val="10"/>
        </w:numPr>
        <w:spacing w:line="256" w:lineRule="auto"/>
      </w:pPr>
      <w:r>
        <w:t xml:space="preserve">Przekształcenie, </w:t>
      </w:r>
      <w:r w:rsidRPr="00F47DC2">
        <w:t>zawieszenie, zamknięcie</w:t>
      </w:r>
      <w:r>
        <w:t xml:space="preserve"> lub zbycie przedsiębiorstwa jest niedozwolone.</w:t>
      </w:r>
    </w:p>
    <w:p w:rsidR="00AE15A6" w:rsidRDefault="00AE15A6" w:rsidP="002543C4">
      <w:pPr>
        <w:pStyle w:val="02Tre"/>
        <w:numPr>
          <w:ilvl w:val="2"/>
          <w:numId w:val="10"/>
        </w:numPr>
        <w:spacing w:line="256" w:lineRule="auto"/>
      </w:pPr>
      <w:r>
        <w:t>Zwiększenie wysokości wsparcia finansowego jest niedozwolone.</w:t>
      </w:r>
    </w:p>
    <w:p w:rsidR="00AE15A6" w:rsidRPr="002206B8" w:rsidRDefault="00AE15A6" w:rsidP="002543C4">
      <w:pPr>
        <w:pStyle w:val="02Tre"/>
        <w:numPr>
          <w:ilvl w:val="2"/>
          <w:numId w:val="10"/>
        </w:numPr>
        <w:spacing w:line="256" w:lineRule="auto"/>
      </w:pPr>
      <w:r w:rsidRPr="002206B8">
        <w:t>W przypadku, gdy uczestnik wykorzystał wsparcie finansowe w kwotach mniejszych niż przewidziane w biznesplanie – zobowiązany jest do niezwłocznego poinformowania o tym realizatora projektu. Na żądanie realizatora projektu uczestnik zobowiązany jest złożyć zaktualizowane zestawienie wydatków stanowiące załącznik do biznesplanu.</w:t>
      </w:r>
    </w:p>
    <w:p w:rsidR="00AE15A6" w:rsidRDefault="00AE15A6" w:rsidP="002543C4">
      <w:pPr>
        <w:pStyle w:val="01Paragraf"/>
        <w:spacing w:line="256" w:lineRule="auto"/>
        <w:ind w:left="4820"/>
        <w:jc w:val="both"/>
      </w:pPr>
      <w:r w:rsidRPr="00D924F1">
        <w:rPr>
          <w:rFonts w:cs="Calibri"/>
        </w:rPr>
        <w:t>§</w:t>
      </w:r>
      <w:r>
        <w:t>8</w:t>
      </w:r>
    </w:p>
    <w:p w:rsidR="00AE15A6" w:rsidRDefault="00AE15A6" w:rsidP="008A6C71">
      <w:pPr>
        <w:pStyle w:val="011NazwaParagafru"/>
        <w:spacing w:line="256" w:lineRule="auto"/>
      </w:pPr>
      <w:r>
        <w:t>Rozliczenie wsparcia finansowego</w:t>
      </w:r>
    </w:p>
    <w:p w:rsidR="00AE15A6" w:rsidRPr="002206B8" w:rsidRDefault="00AE15A6" w:rsidP="00C00C6A">
      <w:pPr>
        <w:pStyle w:val="02Tre"/>
        <w:numPr>
          <w:ilvl w:val="2"/>
          <w:numId w:val="10"/>
        </w:numPr>
      </w:pPr>
      <w:r w:rsidRPr="002206B8">
        <w:t xml:space="preserve">Uczestnik ma obowiązek rozliczyć otrzymane wsparcie finansowe. </w:t>
      </w:r>
      <w:r w:rsidRPr="002206B8">
        <w:rPr>
          <w:b/>
        </w:rPr>
        <w:t>Rozliczenie jednorazowej dotacji</w:t>
      </w:r>
      <w:r w:rsidRPr="002206B8">
        <w:t xml:space="preserve"> polega na złożeniu pisemnego oświadczenia o dokonaniu zakupów towarów lub usług zgodnie z biznesplanem - wzór oświadczenia uczestnicy otrzymają od realizatora projektu.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Uczestnik powinien rozliczyć jednorazową dotację w terminie 4 miesięcy od dnia jej wypłaty.</w:t>
      </w:r>
    </w:p>
    <w:p w:rsidR="00AE15A6" w:rsidRPr="00EF5440" w:rsidRDefault="00AE15A6" w:rsidP="00A76FFC">
      <w:pPr>
        <w:pStyle w:val="02Tre"/>
        <w:numPr>
          <w:ilvl w:val="2"/>
          <w:numId w:val="10"/>
        </w:numPr>
      </w:pPr>
      <w:r w:rsidRPr="0032334B">
        <w:t xml:space="preserve">W celu </w:t>
      </w:r>
      <w:r w:rsidRPr="009C0845">
        <w:rPr>
          <w:b/>
        </w:rPr>
        <w:t>rozliczenia finansowego wsparcia pomostowego</w:t>
      </w:r>
      <w:r w:rsidRPr="0032334B">
        <w:t xml:space="preserve"> uczestnik przekazuje realizatorowi projektu, w terminie 10 dni po upływie każdych kolejnych 2 miesięcy prowadzenia działalności zestawienie poniesionych wydatków</w:t>
      </w:r>
      <w:bookmarkStart w:id="0" w:name="_GoBack"/>
      <w:bookmarkEnd w:id="0"/>
      <w:r w:rsidRPr="002206B8">
        <w:t>, sporządzone w oparciu o dokumenty księgowe</w:t>
      </w:r>
      <w:r w:rsidRPr="009C0845">
        <w:rPr>
          <w:highlight w:val="green"/>
        </w:rPr>
        <w:t>,</w:t>
      </w:r>
      <w:r>
        <w:t xml:space="preserve"> </w:t>
      </w:r>
      <w:r w:rsidRPr="0032334B">
        <w:t xml:space="preserve"> </w:t>
      </w:r>
      <w:r w:rsidRPr="00EF5440">
        <w:t xml:space="preserve">począwszy od miesiąca wypłacenia pierwszej transzy wsparcia pomostowego – wzór zestawienia </w:t>
      </w:r>
      <w:r>
        <w:t>u</w:t>
      </w:r>
      <w:r w:rsidRPr="00EF5440">
        <w:t xml:space="preserve">czestnicy otrzymają od realizatora projektu. </w:t>
      </w:r>
    </w:p>
    <w:p w:rsidR="00AE15A6" w:rsidRPr="00A76FFC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rPr>
          <w:rFonts w:cs="Calibri"/>
        </w:rPr>
        <w:t>F</w:t>
      </w:r>
      <w:r w:rsidRPr="008A6C71">
        <w:rPr>
          <w:rFonts w:cs="Calibri"/>
        </w:rPr>
        <w:t>akt dokonania zakupów towarów i usług jest kontrolowany w okresie obowiązywania umowy.</w:t>
      </w:r>
    </w:p>
    <w:p w:rsidR="00AE15A6" w:rsidRPr="0032334B" w:rsidRDefault="00AE15A6" w:rsidP="00A76FFC">
      <w:pPr>
        <w:pStyle w:val="02Tre"/>
        <w:numPr>
          <w:ilvl w:val="2"/>
          <w:numId w:val="10"/>
        </w:numPr>
        <w:rPr>
          <w:rFonts w:cs="Arial"/>
        </w:rPr>
      </w:pPr>
      <w:r w:rsidRPr="0032334B">
        <w:rPr>
          <w:rFonts w:cs="Arial"/>
        </w:rPr>
        <w:t>Kwoty niewydatkowane uczestnik zobowiązany jest zwrócić w terminie 7 dni od dnia, zaakceptowania rozliczenia przez realizatora projektu. Za datę zwrotu uznaje się dzień uznania rachunku realizatora projektu. W razie opóźnienia od kwot zaległych nalicza się odsetki ustawowe za opóźnienie.</w:t>
      </w:r>
    </w:p>
    <w:p w:rsidR="00AE15A6" w:rsidRDefault="00AE15A6" w:rsidP="00A76FFC">
      <w:pPr>
        <w:pStyle w:val="02Tre"/>
        <w:numPr>
          <w:ilvl w:val="0"/>
          <w:numId w:val="0"/>
        </w:numPr>
        <w:spacing w:line="256" w:lineRule="auto"/>
        <w:ind w:left="340"/>
        <w:jc w:val="left"/>
      </w:pPr>
    </w:p>
    <w:p w:rsidR="00AE15A6" w:rsidRDefault="00AE15A6" w:rsidP="00093C4D">
      <w:pPr>
        <w:pStyle w:val="01Paragraf"/>
        <w:spacing w:line="256" w:lineRule="auto"/>
        <w:ind w:left="4820"/>
        <w:jc w:val="left"/>
      </w:pPr>
      <w:r w:rsidRPr="00D924F1">
        <w:rPr>
          <w:rFonts w:cs="Calibri"/>
        </w:rPr>
        <w:t>§</w:t>
      </w:r>
      <w:r>
        <w:t>9</w:t>
      </w:r>
    </w:p>
    <w:p w:rsidR="00AE15A6" w:rsidRDefault="00AE15A6" w:rsidP="008A6C71">
      <w:pPr>
        <w:pStyle w:val="011NazwaParagafru"/>
        <w:spacing w:line="256" w:lineRule="auto"/>
      </w:pPr>
      <w:r>
        <w:t>Odstąpienie od umowy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Uczestnik może odstąpić od umowy przed wypłatą wsparcia finansowego.</w:t>
      </w:r>
    </w:p>
    <w:p w:rsidR="00AE15A6" w:rsidRPr="0095721F" w:rsidRDefault="00AE15A6" w:rsidP="00C00C6A">
      <w:pPr>
        <w:pStyle w:val="02Tre"/>
        <w:numPr>
          <w:ilvl w:val="2"/>
          <w:numId w:val="10"/>
        </w:numPr>
      </w:pPr>
      <w:r>
        <w:t>Realizator projektu może odstąpić od umowy</w:t>
      </w:r>
      <w:r w:rsidRPr="0095721F">
        <w:t>, jeżeli uczestnik nie wniesie w terminie zabezpieczenia należytego wykonania umowy lub nie dokona w terminie rozpoczęcia działalności gospodarczej w CEiDG.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Realizator projektu może odstąpić od umowy, jeżeli proponowane przez uczestnika zabezpieczenie należytego wykonania umowy nie jest wystarczające i uczestnik nie jest w stanie złożyć, odmawia złożenia lub nie złożył w wyznaczonym terminie zabezpieczenia wystarczającego. Termin, o którym mowa w niniejszym ustępie nie może być krótszy niż termin, o którym mowa w § 4 ust. 2.</w:t>
      </w:r>
    </w:p>
    <w:p w:rsidR="00AE15A6" w:rsidRDefault="00AE15A6" w:rsidP="00093C4D">
      <w:pPr>
        <w:pStyle w:val="01Paragraf"/>
        <w:spacing w:line="256" w:lineRule="auto"/>
        <w:ind w:left="4820"/>
        <w:jc w:val="left"/>
      </w:pPr>
      <w:r w:rsidRPr="00D924F1">
        <w:rPr>
          <w:rFonts w:cs="Calibri"/>
        </w:rPr>
        <w:t>§</w:t>
      </w:r>
      <w:r>
        <w:t>10</w:t>
      </w:r>
    </w:p>
    <w:p w:rsidR="00AE15A6" w:rsidRDefault="00AE15A6" w:rsidP="008A6C71">
      <w:pPr>
        <w:pStyle w:val="011NazwaParagafru"/>
        <w:spacing w:line="256" w:lineRule="auto"/>
      </w:pPr>
      <w:r>
        <w:t>Wypowiedzenie umowy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Realizator projektu wypowie umowę, jeżeli: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>
        <w:t>uczestnik wykorzystał wsparcie finansowe niezgodnie z przeznaczeniem,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>
        <w:t>uczestnik w okresie, o którym mowa w § 1 ust. 1 zawiesił lub wykreślił działalność gospodarczą z Centralnej Ewidencji i Informacji o Działalności Gospodarczej,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>
        <w:t>w wykonaniu niniejszej umowy lub ubiegając się o udzielenie wsparcia finansowego uczestnik złożył podrobione, przerobione lub stwierdzające nieprawdę dokumenty albo złożył nieprawdziwe lub niepełne oświadczenie,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>
        <w:t>uczestnik dokonał przekształcenia lub zbycia przedsiębiorstwa,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>
        <w:t>uczestnik nie dokonał w terminie zwrotu, o którym mowa w § 3 ust. 6 i 7,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>
        <w:t>uczestnik nie rozliczył w terminie wsparcia finansowego,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>
        <w:t>uczestnik uniemożliwia lub utrudnia przeprowadzenie postępowania kontrolnego, o którym mowa w § 6,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>
        <w:t>uczestnik prowadzi działalność gospodarczą lub wykorzystuje wsparcie finansowe niezgodnie z biznesplanem bez uzgodnienia z realizatorem projektu zmian zgodnie z § 7,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>
        <w:t>gdy z mocy przepisów prawa powszechnie obowiązującego istnieje obowiązek zwrotu wsparcia finansowego.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 xml:space="preserve">W przypadku, o którym mowa w ust. 1 pkt </w:t>
      </w:r>
      <w:r w:rsidRPr="0095721F">
        <w:t>e), f ),g), i)</w:t>
      </w:r>
      <w:r>
        <w:t xml:space="preserve"> uczestnik zostanie uprzednio wezwany do dokonania niezbędnych czynności lub zaniechania naruszeń, w terminie wyznaczonym przez realizatora projektu.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W przypadku, o którym mowa w ust. 1 pkt h uczestnik zostanie uprzednio wezwany do złożenia wyjaśnień oraz wystąpienia o zgodę na zmianę biznesplanu w terminie wyznaczonym przez realizatora projektu. Realizator projektu nie odstąpi od umowy, jeżeli zaakceptuje wyjaśnienia uczestnika oraz wyrazi zgodę na proponowane zmiany w biznesplanie. Zmiana nie może wpływać na zwiększenie wysokości udzielonej dotacji.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Wezwanie, o którym mowa wyżej może być dokonane dowolną techniką komunikacji pozwalającą udokumentować fakt dokonania wezwania, w szczególności za pomocą poczty elektronicznej.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W przypadku wypowiedzenia umowy z przyczyn, o których mowa wyżej, uczestnik jest zobowiązany do zwrotu w terminie 30 dni całości otrzymanego wsparcia finansowego wraz z odsetkami ustawowymi liczonymi od dnia wypłaty wsparcia finansowego.</w:t>
      </w:r>
    </w:p>
    <w:p w:rsidR="00AE15A6" w:rsidRDefault="00AE15A6" w:rsidP="00093C4D">
      <w:pPr>
        <w:pStyle w:val="01Paragraf"/>
        <w:spacing w:line="256" w:lineRule="auto"/>
        <w:ind w:left="4820"/>
        <w:jc w:val="left"/>
      </w:pPr>
      <w:r w:rsidRPr="00D924F1">
        <w:rPr>
          <w:rFonts w:cs="Calibri"/>
        </w:rPr>
        <w:t>§</w:t>
      </w:r>
      <w:r>
        <w:t>11</w:t>
      </w:r>
    </w:p>
    <w:p w:rsidR="00AE15A6" w:rsidRDefault="00AE15A6" w:rsidP="008A6C71">
      <w:pPr>
        <w:pStyle w:val="011NazwaParagafru"/>
        <w:spacing w:line="256" w:lineRule="auto"/>
      </w:pPr>
      <w:r>
        <w:t>Oświadczenia</w:t>
      </w:r>
    </w:p>
    <w:p w:rsidR="00AE15A6" w:rsidRDefault="00AE15A6" w:rsidP="008A6C71">
      <w:pPr>
        <w:pStyle w:val="02Tre"/>
        <w:spacing w:line="256" w:lineRule="auto"/>
        <w:jc w:val="left"/>
      </w:pPr>
      <w:r>
        <w:t>Uczestnik oświadcza, że:</w:t>
      </w:r>
    </w:p>
    <w:p w:rsidR="00AE15A6" w:rsidRDefault="00AE15A6" w:rsidP="008A6C71">
      <w:pPr>
        <w:pStyle w:val="02Tre"/>
        <w:numPr>
          <w:ilvl w:val="3"/>
          <w:numId w:val="10"/>
        </w:numPr>
        <w:spacing w:line="256" w:lineRule="auto"/>
        <w:jc w:val="left"/>
      </w:pPr>
      <w:r>
        <w:t>rachunek bankowy, o którym mowa w § 3 ust. 2 należy do niego,</w:t>
      </w:r>
    </w:p>
    <w:p w:rsidR="00AE15A6" w:rsidRDefault="00AE15A6" w:rsidP="008A6C71">
      <w:pPr>
        <w:pStyle w:val="02Tre"/>
        <w:numPr>
          <w:ilvl w:val="3"/>
          <w:numId w:val="10"/>
        </w:numPr>
        <w:spacing w:line="256" w:lineRule="auto"/>
        <w:jc w:val="left"/>
      </w:pPr>
      <w:r>
        <w:t>w okresie 12 miesięcy poprzedzających dzień przystąpienia do projektu nie posiadał wpisu do Centralnej Ewidencji i Informacji o Działalności Gospodarczej, nie był zarejestrowany jako przedsiębiorca w Krajowym Rejestrze Sądowym ani nie prowadził działalności gospodarczej na podstawie odrębnych przepisów,</w:t>
      </w:r>
    </w:p>
    <w:p w:rsidR="00AE15A6" w:rsidRDefault="00AE15A6" w:rsidP="008A6C71">
      <w:pPr>
        <w:pStyle w:val="02Tre"/>
        <w:numPr>
          <w:ilvl w:val="3"/>
          <w:numId w:val="10"/>
        </w:numPr>
        <w:spacing w:line="256" w:lineRule="auto"/>
        <w:jc w:val="left"/>
      </w:pPr>
      <w:r>
        <w:t>nie jest wspólnikiem spółki osobowej ani nie posiada przynajmniej 10% udziału w kapitale spółki kapitałowej,</w:t>
      </w:r>
    </w:p>
    <w:p w:rsidR="00AE15A6" w:rsidRDefault="00AE15A6" w:rsidP="008A6C71">
      <w:pPr>
        <w:pStyle w:val="02Tre"/>
        <w:numPr>
          <w:ilvl w:val="3"/>
          <w:numId w:val="10"/>
        </w:numPr>
        <w:spacing w:line="256" w:lineRule="auto"/>
        <w:jc w:val="left"/>
      </w:pPr>
      <w:r>
        <w:t>nie zasiada w organach zarządzających lub kontrolnych podmiotów prowadzących działalność gospodarczą,</w:t>
      </w:r>
    </w:p>
    <w:p w:rsidR="00AE15A6" w:rsidRDefault="00AE15A6" w:rsidP="008A6C71">
      <w:pPr>
        <w:pStyle w:val="02Tre"/>
        <w:numPr>
          <w:ilvl w:val="3"/>
          <w:numId w:val="10"/>
        </w:numPr>
        <w:spacing w:line="256" w:lineRule="auto"/>
        <w:jc w:val="left"/>
      </w:pPr>
      <w:r>
        <w:t>nie pełni funkcji prokurenta,</w:t>
      </w:r>
    </w:p>
    <w:p w:rsidR="00AE15A6" w:rsidRDefault="00AE15A6" w:rsidP="008A6C71">
      <w:pPr>
        <w:pStyle w:val="02Tre"/>
        <w:numPr>
          <w:ilvl w:val="3"/>
          <w:numId w:val="10"/>
        </w:numPr>
        <w:spacing w:line="256" w:lineRule="auto"/>
        <w:jc w:val="left"/>
      </w:pPr>
      <w:r>
        <w:t>nie korzysta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:rsidR="00AE15A6" w:rsidRDefault="00AE15A6" w:rsidP="008A6C71">
      <w:pPr>
        <w:pStyle w:val="02Tre"/>
        <w:numPr>
          <w:ilvl w:val="3"/>
          <w:numId w:val="10"/>
        </w:numPr>
        <w:spacing w:line="256" w:lineRule="auto"/>
        <w:jc w:val="left"/>
      </w:pPr>
      <w:r>
        <w:t>nie otrzymał w okresie 3 lat poprzedzających dzień przystąpienia do projektu wsparcia finansowego ze środków publicznych na uruchomienie lub prowadzenie działalności gospodarczej,</w:t>
      </w:r>
    </w:p>
    <w:p w:rsidR="00AE15A6" w:rsidRDefault="00AE15A6" w:rsidP="008A6C71">
      <w:pPr>
        <w:pStyle w:val="02Tre"/>
        <w:numPr>
          <w:ilvl w:val="3"/>
          <w:numId w:val="10"/>
        </w:numPr>
        <w:spacing w:line="256" w:lineRule="auto"/>
        <w:jc w:val="left"/>
      </w:pPr>
      <w:r>
        <w:t xml:space="preserve">nie był karany karą zakazu dostępu do środków, o których mowa w art. 5 ust. 3 pkt 1 i 4 ustawy z 27 sierpnia 2009 r. o finansach publicznych i jednocześnie zobowiązuje się do niezwłocznego powiadomienia realizatora projektu o orzeczeniu takiego zakazu, </w:t>
      </w:r>
    </w:p>
    <w:p w:rsidR="00AE15A6" w:rsidRDefault="00AE15A6" w:rsidP="008A6C71">
      <w:pPr>
        <w:pStyle w:val="02Tre"/>
        <w:numPr>
          <w:ilvl w:val="3"/>
          <w:numId w:val="10"/>
        </w:numPr>
        <w:spacing w:line="256" w:lineRule="auto"/>
        <w:jc w:val="left"/>
      </w:pPr>
      <w:r>
        <w:t>nie posiada zaległości w zapłacie podatków, składek ubezpieczenia społecznego lub zdrowotnego ani nie jest wobec niego prowadzona egzekucja,</w:t>
      </w:r>
    </w:p>
    <w:p w:rsidR="00AE15A6" w:rsidRDefault="00AE15A6" w:rsidP="008A6C71">
      <w:pPr>
        <w:pStyle w:val="02Tre"/>
        <w:numPr>
          <w:ilvl w:val="3"/>
          <w:numId w:val="10"/>
        </w:numPr>
        <w:spacing w:line="256" w:lineRule="auto"/>
        <w:jc w:val="left"/>
      </w:pPr>
      <w:r>
        <w:t>podejmowana działalność gospodarcza wraz towarzyszącymi jej zasobami materialnymi będącymi jej zapleczem nie jest działalnością gospodarczą, która wcześniej była prowadzona przez członka mojej rodziny (zakaz wejścia w faktyczne władztwo lub współwładztwo przedsiębiorstwa lub jego części należącego do członka rodziny),</w:t>
      </w:r>
    </w:p>
    <w:p w:rsidR="00AE15A6" w:rsidRDefault="00AE15A6" w:rsidP="008A6C71">
      <w:pPr>
        <w:pStyle w:val="02Tre"/>
        <w:numPr>
          <w:ilvl w:val="3"/>
          <w:numId w:val="10"/>
        </w:numPr>
        <w:spacing w:line="256" w:lineRule="auto"/>
        <w:jc w:val="left"/>
      </w:pPr>
      <w:r>
        <w:t>nie był karany za przestępstwo skarbowe oraz korzysta z pełni praw publicznych,</w:t>
      </w:r>
    </w:p>
    <w:p w:rsidR="00AE15A6" w:rsidRDefault="00AE15A6" w:rsidP="008A6C71">
      <w:pPr>
        <w:pStyle w:val="02Tre"/>
        <w:numPr>
          <w:ilvl w:val="3"/>
          <w:numId w:val="10"/>
        </w:numPr>
        <w:spacing w:line="256" w:lineRule="auto"/>
        <w:jc w:val="left"/>
      </w:pPr>
      <w:r>
        <w:t>posiada pełną zdolność do czynności prawnych.</w:t>
      </w:r>
    </w:p>
    <w:p w:rsidR="00AE15A6" w:rsidRDefault="00AE15A6" w:rsidP="0095721F">
      <w:pPr>
        <w:pStyle w:val="02Tre"/>
        <w:numPr>
          <w:ilvl w:val="0"/>
          <w:numId w:val="0"/>
        </w:numPr>
        <w:spacing w:line="256" w:lineRule="auto"/>
        <w:ind w:left="340"/>
        <w:jc w:val="left"/>
        <w:rPr>
          <w:strike/>
          <w:highlight w:val="yellow"/>
        </w:rPr>
      </w:pPr>
    </w:p>
    <w:p w:rsidR="00AE15A6" w:rsidRPr="00C00C6A" w:rsidRDefault="00AE15A6" w:rsidP="0095721F">
      <w:pPr>
        <w:pStyle w:val="02Tre"/>
        <w:numPr>
          <w:ilvl w:val="0"/>
          <w:numId w:val="0"/>
        </w:numPr>
        <w:spacing w:line="256" w:lineRule="auto"/>
        <w:ind w:left="340"/>
        <w:jc w:val="left"/>
        <w:rPr>
          <w:strike/>
          <w:highlight w:val="yellow"/>
        </w:rPr>
      </w:pPr>
    </w:p>
    <w:p w:rsidR="00AE15A6" w:rsidRDefault="00AE15A6" w:rsidP="00093C4D">
      <w:pPr>
        <w:pStyle w:val="01Paragraf"/>
        <w:spacing w:line="256" w:lineRule="auto"/>
        <w:ind w:left="567"/>
      </w:pPr>
      <w:r w:rsidRPr="00D924F1">
        <w:rPr>
          <w:rFonts w:cs="Calibri"/>
        </w:rPr>
        <w:t>§</w:t>
      </w:r>
      <w:r>
        <w:rPr>
          <w:rFonts w:cs="Calibri"/>
        </w:rPr>
        <w:t>12</w:t>
      </w:r>
    </w:p>
    <w:p w:rsidR="00AE15A6" w:rsidRDefault="00AE15A6" w:rsidP="008A6C71">
      <w:pPr>
        <w:pStyle w:val="011NazwaParagafru"/>
        <w:spacing w:line="256" w:lineRule="auto"/>
      </w:pPr>
      <w:r>
        <w:t>Postanowienia końcowe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Umowę sporządzono w dwóch jednobrzmiących egzemplarzach, po jednym dla każdej ze stron.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Strony ustalają, że spory powstałe na tle umowy będą rozstrzygane przez sąd właściwy miejscowo ze względu na siedzibę realizatora projektu.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Zmiana niniejszej umowy powinna być, pod rygorem nieważności, dokonana w formie pisemnej. Oświadczenie o wypowiedzeniu umowy powinno być złożone w formie pisemnej.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W razie niedokonania przez uczestnika w terminie zwrotu kwot na podstawie umowy, realizator projektu uprawniony jest do wykorzystania zabezpieczenia należytego wykonania umowy.</w:t>
      </w:r>
    </w:p>
    <w:p w:rsidR="00AE15A6" w:rsidRDefault="00AE15A6" w:rsidP="008A6C71">
      <w:pPr>
        <w:pStyle w:val="02Tre"/>
        <w:numPr>
          <w:ilvl w:val="2"/>
          <w:numId w:val="10"/>
        </w:numPr>
        <w:spacing w:line="256" w:lineRule="auto"/>
        <w:jc w:val="left"/>
      </w:pPr>
      <w:r>
        <w:t>Integralną część niniejszej umowy stanowią załączniki: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>
        <w:t xml:space="preserve">Biznesplan </w:t>
      </w:r>
      <w:r w:rsidRPr="0095721F">
        <w:t>wraz z załacznikami,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>
        <w:t>oświadczenie w sprawie pomocy de minimis wraz z kopiami zaświadczeń o wcześniej udzielonej pomocy de minimis o ile taka została udzielona,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>
        <w:t>oświadczenie uczestnika dot. podatku VAT,</w:t>
      </w:r>
    </w:p>
    <w:p w:rsidR="00AE15A6" w:rsidRDefault="00AE15A6" w:rsidP="008A6C71">
      <w:pPr>
        <w:pStyle w:val="02Tre"/>
        <w:numPr>
          <w:ilvl w:val="5"/>
          <w:numId w:val="10"/>
        </w:numPr>
        <w:spacing w:line="256" w:lineRule="auto"/>
        <w:jc w:val="left"/>
      </w:pPr>
      <w:r>
        <w:t>zgoda małżonka na zaciągnięcie zobowiązania.</w:t>
      </w:r>
    </w:p>
    <w:p w:rsidR="00AE15A6" w:rsidRDefault="00AE15A6" w:rsidP="008A6C71">
      <w:pPr>
        <w:pStyle w:val="02Tre"/>
        <w:numPr>
          <w:ilvl w:val="0"/>
          <w:numId w:val="0"/>
        </w:numPr>
        <w:tabs>
          <w:tab w:val="left" w:pos="708"/>
        </w:tabs>
        <w:ind w:left="680"/>
        <w:jc w:val="left"/>
      </w:pPr>
    </w:p>
    <w:p w:rsidR="00AE15A6" w:rsidRDefault="00AE15A6" w:rsidP="00545F7A">
      <w:pPr>
        <w:pStyle w:val="02Tre"/>
        <w:numPr>
          <w:ilvl w:val="0"/>
          <w:numId w:val="0"/>
        </w:numPr>
        <w:ind w:left="680"/>
      </w:pPr>
    </w:p>
    <w:p w:rsidR="00AE15A6" w:rsidRDefault="00AE15A6" w:rsidP="00545F7A">
      <w:pPr>
        <w:pStyle w:val="02Tre"/>
        <w:numPr>
          <w:ilvl w:val="0"/>
          <w:numId w:val="0"/>
        </w:numPr>
        <w:ind w:left="680"/>
      </w:pPr>
    </w:p>
    <w:p w:rsidR="00AE15A6" w:rsidRDefault="00AE15A6" w:rsidP="00596168">
      <w:pPr>
        <w:pStyle w:val="02Tre"/>
        <w:numPr>
          <w:ilvl w:val="0"/>
          <w:numId w:val="0"/>
        </w:numPr>
      </w:pPr>
      <w:r>
        <w:t>______________________________</w:t>
      </w:r>
      <w:r>
        <w:tab/>
      </w:r>
      <w:r>
        <w:tab/>
      </w:r>
      <w:r>
        <w:tab/>
      </w:r>
      <w:r>
        <w:tab/>
        <w:t xml:space="preserve">             _________________________</w:t>
      </w:r>
    </w:p>
    <w:p w:rsidR="00AE15A6" w:rsidRPr="00596168" w:rsidRDefault="00AE15A6" w:rsidP="00596168">
      <w:pPr>
        <w:pStyle w:val="02Tre"/>
        <w:numPr>
          <w:ilvl w:val="0"/>
          <w:numId w:val="0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Podpis uczestnika </w:t>
      </w:r>
      <w:r w:rsidRPr="00596168">
        <w:rPr>
          <w:i/>
          <w:sz w:val="20"/>
          <w:szCs w:val="20"/>
        </w:rPr>
        <w:t>projektu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96168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realizatora</w:t>
      </w:r>
      <w:r w:rsidRPr="00596168">
        <w:rPr>
          <w:i/>
          <w:sz w:val="20"/>
          <w:szCs w:val="20"/>
        </w:rPr>
        <w:t xml:space="preserve"> projektu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AE15A6" w:rsidRPr="00596168" w:rsidRDefault="00AE15A6" w:rsidP="00596168">
      <w:pPr>
        <w:pStyle w:val="02Tre"/>
        <w:numPr>
          <w:ilvl w:val="0"/>
          <w:numId w:val="0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sectPr w:rsidR="00AE15A6" w:rsidRPr="00596168" w:rsidSect="00F9512B"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A6" w:rsidRDefault="00AE15A6" w:rsidP="00A823BD">
      <w:pPr>
        <w:spacing w:after="0" w:line="240" w:lineRule="auto"/>
      </w:pPr>
      <w:r>
        <w:separator/>
      </w:r>
    </w:p>
  </w:endnote>
  <w:endnote w:type="continuationSeparator" w:id="0">
    <w:p w:rsidR="00AE15A6" w:rsidRDefault="00AE15A6" w:rsidP="00A823BD">
      <w:pPr>
        <w:spacing w:after="0" w:line="240" w:lineRule="auto"/>
      </w:pPr>
      <w:r>
        <w:continuationSeparator/>
      </w:r>
    </w:p>
  </w:endnote>
  <w:endnote w:type="continuationNotice" w:id="1">
    <w:p w:rsidR="00AE15A6" w:rsidRDefault="00AE15A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A6" w:rsidRDefault="00AE15A6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AE15A6" w:rsidRDefault="00AE15A6" w:rsidP="0095116F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362.25pt;height:67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A6" w:rsidRDefault="00AE15A6" w:rsidP="00A823BD">
      <w:pPr>
        <w:spacing w:after="0" w:line="240" w:lineRule="auto"/>
      </w:pPr>
      <w:r>
        <w:separator/>
      </w:r>
    </w:p>
  </w:footnote>
  <w:footnote w:type="continuationSeparator" w:id="0">
    <w:p w:rsidR="00AE15A6" w:rsidRDefault="00AE15A6" w:rsidP="00A823BD">
      <w:pPr>
        <w:spacing w:after="0" w:line="240" w:lineRule="auto"/>
      </w:pPr>
      <w:r>
        <w:continuationSeparator/>
      </w:r>
    </w:p>
  </w:footnote>
  <w:footnote w:type="continuationNotice" w:id="1">
    <w:p w:rsidR="00AE15A6" w:rsidRDefault="00AE15A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7FC5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1">
    <w:nsid w:val="077F308E"/>
    <w:multiLevelType w:val="multilevel"/>
    <w:tmpl w:val="5A2CA50A"/>
    <w:numStyleLink w:val="03Umowa"/>
  </w:abstractNum>
  <w:abstractNum w:abstractNumId="2">
    <w:nsid w:val="0B2415F6"/>
    <w:multiLevelType w:val="hybridMultilevel"/>
    <w:tmpl w:val="76DEA3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C7E745D"/>
    <w:multiLevelType w:val="hybridMultilevel"/>
    <w:tmpl w:val="D324971A"/>
    <w:lvl w:ilvl="0" w:tplc="3EFCBC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4F4983"/>
    <w:multiLevelType w:val="multilevel"/>
    <w:tmpl w:val="40DECF34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  <w:color w:val="auto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6CB1C8B"/>
    <w:multiLevelType w:val="multilevel"/>
    <w:tmpl w:val="E2BE13D0"/>
    <w:lvl w:ilvl="0">
      <w:start w:val="1"/>
      <w:numFmt w:val="decimal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9C30E75"/>
    <w:multiLevelType w:val="hybridMultilevel"/>
    <w:tmpl w:val="C6D8E8C4"/>
    <w:lvl w:ilvl="0" w:tplc="A96C1E96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AD22DF"/>
    <w:multiLevelType w:val="multilevel"/>
    <w:tmpl w:val="E2BE13D0"/>
    <w:numStyleLink w:val="Umowa"/>
  </w:abstractNum>
  <w:abstractNum w:abstractNumId="8">
    <w:nsid w:val="385D11F8"/>
    <w:multiLevelType w:val="multilevel"/>
    <w:tmpl w:val="E2BE13D0"/>
    <w:numStyleLink w:val="Umowa"/>
  </w:abstractNum>
  <w:abstractNum w:abstractNumId="9">
    <w:nsid w:val="431825FC"/>
    <w:multiLevelType w:val="multilevel"/>
    <w:tmpl w:val="74EA9A96"/>
    <w:numStyleLink w:val="Wypunktowana1"/>
  </w:abstractNum>
  <w:abstractNum w:abstractNumId="10">
    <w:nsid w:val="465C709F"/>
    <w:multiLevelType w:val="multilevel"/>
    <w:tmpl w:val="2FB48D1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4B780BE1"/>
    <w:multiLevelType w:val="multilevel"/>
    <w:tmpl w:val="E2BE13D0"/>
    <w:numStyleLink w:val="Umowa"/>
  </w:abstractNum>
  <w:abstractNum w:abstractNumId="12">
    <w:nsid w:val="4DBC7755"/>
    <w:multiLevelType w:val="hybridMultilevel"/>
    <w:tmpl w:val="64C69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cs="Times New Roman"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Times New Roman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902352"/>
    <w:multiLevelType w:val="multilevel"/>
    <w:tmpl w:val="E2BE13D0"/>
    <w:styleLink w:val="Umowa"/>
    <w:lvl w:ilvl="0">
      <w:start w:val="1"/>
      <w:numFmt w:val="decimal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66C6745E"/>
    <w:multiLevelType w:val="hybridMultilevel"/>
    <w:tmpl w:val="3C562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73376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75D37542"/>
    <w:multiLevelType w:val="hybridMultilevel"/>
    <w:tmpl w:val="75CCAC86"/>
    <w:lvl w:ilvl="0" w:tplc="87867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E78E7"/>
    <w:multiLevelType w:val="hybridMultilevel"/>
    <w:tmpl w:val="38547AE0"/>
    <w:lvl w:ilvl="0" w:tplc="F1DE7B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CC2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7"/>
  </w:num>
  <w:num w:numId="5">
    <w:abstractNumId w:val="18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10"/>
  </w:num>
  <w:num w:numId="11">
    <w:abstractNumId w:val="3"/>
  </w:num>
  <w:num w:numId="12">
    <w:abstractNumId w:val="12"/>
  </w:num>
  <w:num w:numId="13">
    <w:abstractNumId w:val="17"/>
  </w:num>
  <w:num w:numId="14">
    <w:abstractNumId w:val="6"/>
  </w:num>
  <w:num w:numId="15">
    <w:abstractNumId w:val="15"/>
  </w:num>
  <w:num w:numId="16">
    <w:abstractNumId w:val="9"/>
  </w:num>
  <w:num w:numId="17">
    <w:abstractNumId w:val="16"/>
  </w:num>
  <w:num w:numId="18">
    <w:abstractNumId w:val="14"/>
  </w:num>
  <w:num w:numId="19">
    <w:abstractNumId w:val="10"/>
    <w:lvlOverride w:ilvl="0">
      <w:lvl w:ilvl="0">
        <w:start w:val="1"/>
        <w:numFmt w:val="decimal"/>
        <w:lvlText w:val="§ %1."/>
        <w:lvlJc w:val="left"/>
        <w:pPr>
          <w:ind w:firstLine="567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5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B2E"/>
    <w:rsid w:val="000026AE"/>
    <w:rsid w:val="0000310C"/>
    <w:rsid w:val="000060CA"/>
    <w:rsid w:val="00014C95"/>
    <w:rsid w:val="000168FD"/>
    <w:rsid w:val="000200A1"/>
    <w:rsid w:val="000218B3"/>
    <w:rsid w:val="000219CE"/>
    <w:rsid w:val="00022390"/>
    <w:rsid w:val="00024487"/>
    <w:rsid w:val="00031D02"/>
    <w:rsid w:val="000328F5"/>
    <w:rsid w:val="00034640"/>
    <w:rsid w:val="00034C83"/>
    <w:rsid w:val="000369AB"/>
    <w:rsid w:val="000417B3"/>
    <w:rsid w:val="00041CEE"/>
    <w:rsid w:val="00042BFB"/>
    <w:rsid w:val="00043420"/>
    <w:rsid w:val="00044935"/>
    <w:rsid w:val="000476CC"/>
    <w:rsid w:val="00050719"/>
    <w:rsid w:val="00050B4A"/>
    <w:rsid w:val="00051288"/>
    <w:rsid w:val="0005239D"/>
    <w:rsid w:val="00052E42"/>
    <w:rsid w:val="00054BB2"/>
    <w:rsid w:val="00055251"/>
    <w:rsid w:val="00057161"/>
    <w:rsid w:val="000604BC"/>
    <w:rsid w:val="00061882"/>
    <w:rsid w:val="00063428"/>
    <w:rsid w:val="00063723"/>
    <w:rsid w:val="00063882"/>
    <w:rsid w:val="000660B5"/>
    <w:rsid w:val="000673B4"/>
    <w:rsid w:val="00067984"/>
    <w:rsid w:val="00070BA0"/>
    <w:rsid w:val="0007201E"/>
    <w:rsid w:val="00074C35"/>
    <w:rsid w:val="000762FF"/>
    <w:rsid w:val="00076CC2"/>
    <w:rsid w:val="00076DC2"/>
    <w:rsid w:val="0008723D"/>
    <w:rsid w:val="00087A21"/>
    <w:rsid w:val="000908A1"/>
    <w:rsid w:val="00091969"/>
    <w:rsid w:val="00093C4D"/>
    <w:rsid w:val="000945B3"/>
    <w:rsid w:val="0009744A"/>
    <w:rsid w:val="000A172E"/>
    <w:rsid w:val="000A1F74"/>
    <w:rsid w:val="000A30FC"/>
    <w:rsid w:val="000B03E8"/>
    <w:rsid w:val="000B1376"/>
    <w:rsid w:val="000C04B1"/>
    <w:rsid w:val="000C0F73"/>
    <w:rsid w:val="000C19D5"/>
    <w:rsid w:val="000C2BB4"/>
    <w:rsid w:val="000C5085"/>
    <w:rsid w:val="000C6413"/>
    <w:rsid w:val="000C6A53"/>
    <w:rsid w:val="000C6C9E"/>
    <w:rsid w:val="000D216F"/>
    <w:rsid w:val="000E5E02"/>
    <w:rsid w:val="000F1CCF"/>
    <w:rsid w:val="000F2950"/>
    <w:rsid w:val="000F2A71"/>
    <w:rsid w:val="000F2AC8"/>
    <w:rsid w:val="000F376A"/>
    <w:rsid w:val="000F7E2D"/>
    <w:rsid w:val="00101E9C"/>
    <w:rsid w:val="0010415C"/>
    <w:rsid w:val="001053C1"/>
    <w:rsid w:val="001054F3"/>
    <w:rsid w:val="001114F3"/>
    <w:rsid w:val="00112CAF"/>
    <w:rsid w:val="001130A3"/>
    <w:rsid w:val="0012236A"/>
    <w:rsid w:val="00122C28"/>
    <w:rsid w:val="00125345"/>
    <w:rsid w:val="0012621F"/>
    <w:rsid w:val="00126A2F"/>
    <w:rsid w:val="00127CBB"/>
    <w:rsid w:val="00127DEF"/>
    <w:rsid w:val="00133123"/>
    <w:rsid w:val="001375AB"/>
    <w:rsid w:val="0013791E"/>
    <w:rsid w:val="001403F2"/>
    <w:rsid w:val="001403F3"/>
    <w:rsid w:val="00140AD7"/>
    <w:rsid w:val="00143EA0"/>
    <w:rsid w:val="001517A5"/>
    <w:rsid w:val="00153278"/>
    <w:rsid w:val="00153865"/>
    <w:rsid w:val="00154ACF"/>
    <w:rsid w:val="0015518F"/>
    <w:rsid w:val="00156EA4"/>
    <w:rsid w:val="001578E7"/>
    <w:rsid w:val="00157B4A"/>
    <w:rsid w:val="00165219"/>
    <w:rsid w:val="00173F3F"/>
    <w:rsid w:val="00174E4F"/>
    <w:rsid w:val="00174E5D"/>
    <w:rsid w:val="00175011"/>
    <w:rsid w:val="001756F1"/>
    <w:rsid w:val="001806B4"/>
    <w:rsid w:val="00180927"/>
    <w:rsid w:val="00181037"/>
    <w:rsid w:val="00181390"/>
    <w:rsid w:val="0018149A"/>
    <w:rsid w:val="00181C1D"/>
    <w:rsid w:val="00185046"/>
    <w:rsid w:val="00190F3C"/>
    <w:rsid w:val="00191AD1"/>
    <w:rsid w:val="00193F40"/>
    <w:rsid w:val="00195953"/>
    <w:rsid w:val="001959C5"/>
    <w:rsid w:val="00195B69"/>
    <w:rsid w:val="001A3748"/>
    <w:rsid w:val="001A4FDA"/>
    <w:rsid w:val="001A6930"/>
    <w:rsid w:val="001B1325"/>
    <w:rsid w:val="001B3CD1"/>
    <w:rsid w:val="001B5CC2"/>
    <w:rsid w:val="001B6DC1"/>
    <w:rsid w:val="001C15F6"/>
    <w:rsid w:val="001C3D94"/>
    <w:rsid w:val="001C54C7"/>
    <w:rsid w:val="001C6116"/>
    <w:rsid w:val="001C6681"/>
    <w:rsid w:val="001C6760"/>
    <w:rsid w:val="001C783F"/>
    <w:rsid w:val="001D3CED"/>
    <w:rsid w:val="001D4ECD"/>
    <w:rsid w:val="001D6F86"/>
    <w:rsid w:val="001D7EBF"/>
    <w:rsid w:val="001E15DB"/>
    <w:rsid w:val="001E3EEB"/>
    <w:rsid w:val="001E6F87"/>
    <w:rsid w:val="001E77A9"/>
    <w:rsid w:val="001F22BD"/>
    <w:rsid w:val="001F281D"/>
    <w:rsid w:val="001F5034"/>
    <w:rsid w:val="002014CE"/>
    <w:rsid w:val="002019FE"/>
    <w:rsid w:val="00202E48"/>
    <w:rsid w:val="002052F3"/>
    <w:rsid w:val="00207011"/>
    <w:rsid w:val="002079B0"/>
    <w:rsid w:val="00211B88"/>
    <w:rsid w:val="00216904"/>
    <w:rsid w:val="002206B8"/>
    <w:rsid w:val="002259DF"/>
    <w:rsid w:val="0023382C"/>
    <w:rsid w:val="002369D3"/>
    <w:rsid w:val="00237EE4"/>
    <w:rsid w:val="002406F8"/>
    <w:rsid w:val="00241036"/>
    <w:rsid w:val="00246BF8"/>
    <w:rsid w:val="0025081E"/>
    <w:rsid w:val="00251B04"/>
    <w:rsid w:val="00251B2D"/>
    <w:rsid w:val="002543C4"/>
    <w:rsid w:val="00261EB4"/>
    <w:rsid w:val="00266651"/>
    <w:rsid w:val="00270B6E"/>
    <w:rsid w:val="00273569"/>
    <w:rsid w:val="00280998"/>
    <w:rsid w:val="00281535"/>
    <w:rsid w:val="00286AAA"/>
    <w:rsid w:val="002916AC"/>
    <w:rsid w:val="00292DFE"/>
    <w:rsid w:val="00296783"/>
    <w:rsid w:val="00296B2C"/>
    <w:rsid w:val="002A22DE"/>
    <w:rsid w:val="002A2CB3"/>
    <w:rsid w:val="002A33DA"/>
    <w:rsid w:val="002A4C7B"/>
    <w:rsid w:val="002B23C9"/>
    <w:rsid w:val="002B27CC"/>
    <w:rsid w:val="002B28EF"/>
    <w:rsid w:val="002C0C8C"/>
    <w:rsid w:val="002C2144"/>
    <w:rsid w:val="002C3C3A"/>
    <w:rsid w:val="002C5CEB"/>
    <w:rsid w:val="002D21C0"/>
    <w:rsid w:val="002D3BC6"/>
    <w:rsid w:val="002D4C2F"/>
    <w:rsid w:val="002D6375"/>
    <w:rsid w:val="002D6A5F"/>
    <w:rsid w:val="002E0A73"/>
    <w:rsid w:val="002E1A55"/>
    <w:rsid w:val="002E2D41"/>
    <w:rsid w:val="002E67C7"/>
    <w:rsid w:val="002F0F24"/>
    <w:rsid w:val="002F357B"/>
    <w:rsid w:val="002F39B7"/>
    <w:rsid w:val="002F465A"/>
    <w:rsid w:val="003033D0"/>
    <w:rsid w:val="00303F59"/>
    <w:rsid w:val="0030658B"/>
    <w:rsid w:val="003113AB"/>
    <w:rsid w:val="0031166D"/>
    <w:rsid w:val="00312A58"/>
    <w:rsid w:val="00314474"/>
    <w:rsid w:val="00316505"/>
    <w:rsid w:val="00320C23"/>
    <w:rsid w:val="0032334B"/>
    <w:rsid w:val="0033506B"/>
    <w:rsid w:val="003372DB"/>
    <w:rsid w:val="0033746C"/>
    <w:rsid w:val="0033777A"/>
    <w:rsid w:val="00340145"/>
    <w:rsid w:val="003450D8"/>
    <w:rsid w:val="00345760"/>
    <w:rsid w:val="0034662A"/>
    <w:rsid w:val="003519D6"/>
    <w:rsid w:val="00352B29"/>
    <w:rsid w:val="00353781"/>
    <w:rsid w:val="00354284"/>
    <w:rsid w:val="00355368"/>
    <w:rsid w:val="0036056D"/>
    <w:rsid w:val="00360800"/>
    <w:rsid w:val="0036455A"/>
    <w:rsid w:val="003650B0"/>
    <w:rsid w:val="003669F8"/>
    <w:rsid w:val="003737EB"/>
    <w:rsid w:val="0037482E"/>
    <w:rsid w:val="00374D56"/>
    <w:rsid w:val="00381024"/>
    <w:rsid w:val="0038379D"/>
    <w:rsid w:val="00383B3E"/>
    <w:rsid w:val="003844A2"/>
    <w:rsid w:val="00387F0E"/>
    <w:rsid w:val="003957AE"/>
    <w:rsid w:val="003958EF"/>
    <w:rsid w:val="003965F0"/>
    <w:rsid w:val="003A17CC"/>
    <w:rsid w:val="003A3953"/>
    <w:rsid w:val="003B1AD7"/>
    <w:rsid w:val="003B3EA2"/>
    <w:rsid w:val="003C1A20"/>
    <w:rsid w:val="003C284F"/>
    <w:rsid w:val="003C7114"/>
    <w:rsid w:val="003D2A01"/>
    <w:rsid w:val="003D5C13"/>
    <w:rsid w:val="003D644D"/>
    <w:rsid w:val="003D673C"/>
    <w:rsid w:val="003D7BDE"/>
    <w:rsid w:val="003E1E28"/>
    <w:rsid w:val="003E45A5"/>
    <w:rsid w:val="003F24C3"/>
    <w:rsid w:val="003F34D5"/>
    <w:rsid w:val="003F4B6C"/>
    <w:rsid w:val="003F58FC"/>
    <w:rsid w:val="003F7B60"/>
    <w:rsid w:val="00402379"/>
    <w:rsid w:val="00405341"/>
    <w:rsid w:val="00405FAA"/>
    <w:rsid w:val="00405FE1"/>
    <w:rsid w:val="0041200B"/>
    <w:rsid w:val="004133D0"/>
    <w:rsid w:val="00423A13"/>
    <w:rsid w:val="00423B65"/>
    <w:rsid w:val="00430E3D"/>
    <w:rsid w:val="00431EEF"/>
    <w:rsid w:val="00432911"/>
    <w:rsid w:val="004355BF"/>
    <w:rsid w:val="00435955"/>
    <w:rsid w:val="00437EA6"/>
    <w:rsid w:val="004408DF"/>
    <w:rsid w:val="00443274"/>
    <w:rsid w:val="00444A96"/>
    <w:rsid w:val="00445344"/>
    <w:rsid w:val="00452ED9"/>
    <w:rsid w:val="004629AB"/>
    <w:rsid w:val="00464146"/>
    <w:rsid w:val="0046560C"/>
    <w:rsid w:val="00466966"/>
    <w:rsid w:val="00466F43"/>
    <w:rsid w:val="0046738A"/>
    <w:rsid w:val="00467E44"/>
    <w:rsid w:val="00474700"/>
    <w:rsid w:val="00480BF1"/>
    <w:rsid w:val="00481769"/>
    <w:rsid w:val="00481C0F"/>
    <w:rsid w:val="0048446E"/>
    <w:rsid w:val="00484869"/>
    <w:rsid w:val="004848D4"/>
    <w:rsid w:val="004865E4"/>
    <w:rsid w:val="0048663F"/>
    <w:rsid w:val="00487537"/>
    <w:rsid w:val="00490DA1"/>
    <w:rsid w:val="00493F3E"/>
    <w:rsid w:val="004A09C9"/>
    <w:rsid w:val="004A1D42"/>
    <w:rsid w:val="004A3E05"/>
    <w:rsid w:val="004A6C95"/>
    <w:rsid w:val="004B2D8E"/>
    <w:rsid w:val="004B57C2"/>
    <w:rsid w:val="004B7A50"/>
    <w:rsid w:val="004C26D9"/>
    <w:rsid w:val="004C2EB9"/>
    <w:rsid w:val="004C505B"/>
    <w:rsid w:val="004C6FB9"/>
    <w:rsid w:val="004C70DB"/>
    <w:rsid w:val="004D4AB7"/>
    <w:rsid w:val="004D4E5D"/>
    <w:rsid w:val="004D59ED"/>
    <w:rsid w:val="004D6870"/>
    <w:rsid w:val="004E185D"/>
    <w:rsid w:val="004E385C"/>
    <w:rsid w:val="004F55B9"/>
    <w:rsid w:val="00505AF7"/>
    <w:rsid w:val="005075ED"/>
    <w:rsid w:val="0051130A"/>
    <w:rsid w:val="00513683"/>
    <w:rsid w:val="00514584"/>
    <w:rsid w:val="00514D9C"/>
    <w:rsid w:val="00515465"/>
    <w:rsid w:val="0052493A"/>
    <w:rsid w:val="00531256"/>
    <w:rsid w:val="00531545"/>
    <w:rsid w:val="005347A9"/>
    <w:rsid w:val="00542A8A"/>
    <w:rsid w:val="00545F7A"/>
    <w:rsid w:val="00551D01"/>
    <w:rsid w:val="00554AD1"/>
    <w:rsid w:val="0055513B"/>
    <w:rsid w:val="005556F7"/>
    <w:rsid w:val="0055638A"/>
    <w:rsid w:val="00557FAA"/>
    <w:rsid w:val="0056113F"/>
    <w:rsid w:val="00565C7A"/>
    <w:rsid w:val="005721CA"/>
    <w:rsid w:val="005752EA"/>
    <w:rsid w:val="00576DE1"/>
    <w:rsid w:val="00581339"/>
    <w:rsid w:val="00581A21"/>
    <w:rsid w:val="00583DB4"/>
    <w:rsid w:val="00585389"/>
    <w:rsid w:val="00586DBC"/>
    <w:rsid w:val="00587A05"/>
    <w:rsid w:val="00590B35"/>
    <w:rsid w:val="005933CD"/>
    <w:rsid w:val="0059376A"/>
    <w:rsid w:val="0059597A"/>
    <w:rsid w:val="00596168"/>
    <w:rsid w:val="00597438"/>
    <w:rsid w:val="0059759B"/>
    <w:rsid w:val="005A1EEA"/>
    <w:rsid w:val="005A410B"/>
    <w:rsid w:val="005A4D4D"/>
    <w:rsid w:val="005A6527"/>
    <w:rsid w:val="005A6723"/>
    <w:rsid w:val="005A6C56"/>
    <w:rsid w:val="005B0099"/>
    <w:rsid w:val="005B367D"/>
    <w:rsid w:val="005B607A"/>
    <w:rsid w:val="005C4816"/>
    <w:rsid w:val="005C498D"/>
    <w:rsid w:val="005C5AF6"/>
    <w:rsid w:val="005C602D"/>
    <w:rsid w:val="005D6C88"/>
    <w:rsid w:val="005E1372"/>
    <w:rsid w:val="005E5E56"/>
    <w:rsid w:val="005E6A24"/>
    <w:rsid w:val="005E7D5B"/>
    <w:rsid w:val="005F4664"/>
    <w:rsid w:val="005F5BCF"/>
    <w:rsid w:val="005F6449"/>
    <w:rsid w:val="005F65F3"/>
    <w:rsid w:val="005F73AE"/>
    <w:rsid w:val="00600D38"/>
    <w:rsid w:val="006013E8"/>
    <w:rsid w:val="006016E5"/>
    <w:rsid w:val="00604BD4"/>
    <w:rsid w:val="00606750"/>
    <w:rsid w:val="00607BB4"/>
    <w:rsid w:val="00611A15"/>
    <w:rsid w:val="00614EE6"/>
    <w:rsid w:val="0061562F"/>
    <w:rsid w:val="0061762E"/>
    <w:rsid w:val="00620674"/>
    <w:rsid w:val="00620C3D"/>
    <w:rsid w:val="00622918"/>
    <w:rsid w:val="00622E31"/>
    <w:rsid w:val="00623550"/>
    <w:rsid w:val="00633F06"/>
    <w:rsid w:val="0063611A"/>
    <w:rsid w:val="00641E5B"/>
    <w:rsid w:val="00642BF0"/>
    <w:rsid w:val="00643C94"/>
    <w:rsid w:val="006450D0"/>
    <w:rsid w:val="006452B0"/>
    <w:rsid w:val="0064646D"/>
    <w:rsid w:val="00647E46"/>
    <w:rsid w:val="00653F58"/>
    <w:rsid w:val="0065497B"/>
    <w:rsid w:val="00655A10"/>
    <w:rsid w:val="006606CA"/>
    <w:rsid w:val="0066250E"/>
    <w:rsid w:val="0066291F"/>
    <w:rsid w:val="00664853"/>
    <w:rsid w:val="0066555F"/>
    <w:rsid w:val="00665975"/>
    <w:rsid w:val="00666703"/>
    <w:rsid w:val="00675800"/>
    <w:rsid w:val="00675914"/>
    <w:rsid w:val="00676AC6"/>
    <w:rsid w:val="00676F50"/>
    <w:rsid w:val="006778DD"/>
    <w:rsid w:val="00677CD0"/>
    <w:rsid w:val="00681026"/>
    <w:rsid w:val="00681C9F"/>
    <w:rsid w:val="00682631"/>
    <w:rsid w:val="006828F7"/>
    <w:rsid w:val="006836A5"/>
    <w:rsid w:val="006919E3"/>
    <w:rsid w:val="006922D1"/>
    <w:rsid w:val="006944D9"/>
    <w:rsid w:val="00696842"/>
    <w:rsid w:val="006A1595"/>
    <w:rsid w:val="006A2465"/>
    <w:rsid w:val="006A2E30"/>
    <w:rsid w:val="006A3058"/>
    <w:rsid w:val="006A3225"/>
    <w:rsid w:val="006A35E2"/>
    <w:rsid w:val="006A6C35"/>
    <w:rsid w:val="006B0AE9"/>
    <w:rsid w:val="006B1F54"/>
    <w:rsid w:val="006B63F8"/>
    <w:rsid w:val="006C2195"/>
    <w:rsid w:val="006C242A"/>
    <w:rsid w:val="006C5064"/>
    <w:rsid w:val="006D1BCD"/>
    <w:rsid w:val="006D4945"/>
    <w:rsid w:val="006D5BDE"/>
    <w:rsid w:val="006D6753"/>
    <w:rsid w:val="006D692B"/>
    <w:rsid w:val="006D75C8"/>
    <w:rsid w:val="006E27B7"/>
    <w:rsid w:val="006E7EFE"/>
    <w:rsid w:val="006F76BC"/>
    <w:rsid w:val="006F7C05"/>
    <w:rsid w:val="00702F8A"/>
    <w:rsid w:val="00703964"/>
    <w:rsid w:val="00705E44"/>
    <w:rsid w:val="00707252"/>
    <w:rsid w:val="0070776B"/>
    <w:rsid w:val="0071126D"/>
    <w:rsid w:val="0071147A"/>
    <w:rsid w:val="00714CA2"/>
    <w:rsid w:val="00717AC7"/>
    <w:rsid w:val="0072009C"/>
    <w:rsid w:val="0072033B"/>
    <w:rsid w:val="00721240"/>
    <w:rsid w:val="00723B57"/>
    <w:rsid w:val="0072425C"/>
    <w:rsid w:val="007260B1"/>
    <w:rsid w:val="00727650"/>
    <w:rsid w:val="00731834"/>
    <w:rsid w:val="00731C18"/>
    <w:rsid w:val="00731FAE"/>
    <w:rsid w:val="007321F3"/>
    <w:rsid w:val="00733623"/>
    <w:rsid w:val="007351F6"/>
    <w:rsid w:val="007354C2"/>
    <w:rsid w:val="0073766A"/>
    <w:rsid w:val="00742976"/>
    <w:rsid w:val="00742E50"/>
    <w:rsid w:val="007452CF"/>
    <w:rsid w:val="00745E9D"/>
    <w:rsid w:val="00747B95"/>
    <w:rsid w:val="00747CC3"/>
    <w:rsid w:val="007507C3"/>
    <w:rsid w:val="0075206B"/>
    <w:rsid w:val="00755AD8"/>
    <w:rsid w:val="00760655"/>
    <w:rsid w:val="00761632"/>
    <w:rsid w:val="00766B23"/>
    <w:rsid w:val="007674C2"/>
    <w:rsid w:val="0076789E"/>
    <w:rsid w:val="00771404"/>
    <w:rsid w:val="007758ED"/>
    <w:rsid w:val="00776D04"/>
    <w:rsid w:val="00782A44"/>
    <w:rsid w:val="00784EF7"/>
    <w:rsid w:val="00785D72"/>
    <w:rsid w:val="0078609B"/>
    <w:rsid w:val="0078630A"/>
    <w:rsid w:val="00786CD9"/>
    <w:rsid w:val="007876E5"/>
    <w:rsid w:val="00791AB3"/>
    <w:rsid w:val="00795A80"/>
    <w:rsid w:val="007961D5"/>
    <w:rsid w:val="007A0CB9"/>
    <w:rsid w:val="007A30A6"/>
    <w:rsid w:val="007A3B76"/>
    <w:rsid w:val="007A3D41"/>
    <w:rsid w:val="007A3ECF"/>
    <w:rsid w:val="007A3FB1"/>
    <w:rsid w:val="007A4271"/>
    <w:rsid w:val="007A5C0F"/>
    <w:rsid w:val="007A64E7"/>
    <w:rsid w:val="007A7810"/>
    <w:rsid w:val="007B1ACE"/>
    <w:rsid w:val="007B4C07"/>
    <w:rsid w:val="007C1898"/>
    <w:rsid w:val="007C5C11"/>
    <w:rsid w:val="007D1415"/>
    <w:rsid w:val="007D2119"/>
    <w:rsid w:val="007D7205"/>
    <w:rsid w:val="007D73C6"/>
    <w:rsid w:val="007E0FEB"/>
    <w:rsid w:val="007E1200"/>
    <w:rsid w:val="007E13E5"/>
    <w:rsid w:val="007E21F9"/>
    <w:rsid w:val="007E5BE9"/>
    <w:rsid w:val="007E629A"/>
    <w:rsid w:val="007F27EC"/>
    <w:rsid w:val="007F2E5F"/>
    <w:rsid w:val="00802543"/>
    <w:rsid w:val="008051EF"/>
    <w:rsid w:val="00810011"/>
    <w:rsid w:val="008101C3"/>
    <w:rsid w:val="00812FAD"/>
    <w:rsid w:val="00816E8E"/>
    <w:rsid w:val="008241A1"/>
    <w:rsid w:val="00826882"/>
    <w:rsid w:val="0083014F"/>
    <w:rsid w:val="0083338B"/>
    <w:rsid w:val="0083554F"/>
    <w:rsid w:val="008359D2"/>
    <w:rsid w:val="008366C0"/>
    <w:rsid w:val="00840CD8"/>
    <w:rsid w:val="00841C77"/>
    <w:rsid w:val="00841C87"/>
    <w:rsid w:val="00843605"/>
    <w:rsid w:val="008451DB"/>
    <w:rsid w:val="0085472F"/>
    <w:rsid w:val="00854B37"/>
    <w:rsid w:val="00854FB8"/>
    <w:rsid w:val="0085663A"/>
    <w:rsid w:val="008571EF"/>
    <w:rsid w:val="00860D87"/>
    <w:rsid w:val="00870089"/>
    <w:rsid w:val="00871E46"/>
    <w:rsid w:val="008722A2"/>
    <w:rsid w:val="00873872"/>
    <w:rsid w:val="00873CA7"/>
    <w:rsid w:val="008761A2"/>
    <w:rsid w:val="00877706"/>
    <w:rsid w:val="008825AC"/>
    <w:rsid w:val="008842EB"/>
    <w:rsid w:val="0088532B"/>
    <w:rsid w:val="008853C7"/>
    <w:rsid w:val="00885A9C"/>
    <w:rsid w:val="008A3C8B"/>
    <w:rsid w:val="008A3F14"/>
    <w:rsid w:val="008A6C71"/>
    <w:rsid w:val="008B170D"/>
    <w:rsid w:val="008B4829"/>
    <w:rsid w:val="008B4D59"/>
    <w:rsid w:val="008B5F3E"/>
    <w:rsid w:val="008C1066"/>
    <w:rsid w:val="008C17E7"/>
    <w:rsid w:val="008C3C59"/>
    <w:rsid w:val="008C4B79"/>
    <w:rsid w:val="008D138B"/>
    <w:rsid w:val="008D1A44"/>
    <w:rsid w:val="008D3DAD"/>
    <w:rsid w:val="008D79F1"/>
    <w:rsid w:val="008E3927"/>
    <w:rsid w:val="008E4BF7"/>
    <w:rsid w:val="008F6B1D"/>
    <w:rsid w:val="009034B2"/>
    <w:rsid w:val="009039D0"/>
    <w:rsid w:val="00904863"/>
    <w:rsid w:val="009060C6"/>
    <w:rsid w:val="00910B8A"/>
    <w:rsid w:val="00912F96"/>
    <w:rsid w:val="0091532B"/>
    <w:rsid w:val="00915D68"/>
    <w:rsid w:val="00916608"/>
    <w:rsid w:val="009218DC"/>
    <w:rsid w:val="00922966"/>
    <w:rsid w:val="00922BBA"/>
    <w:rsid w:val="0093030C"/>
    <w:rsid w:val="0093492D"/>
    <w:rsid w:val="0094114A"/>
    <w:rsid w:val="0094177E"/>
    <w:rsid w:val="00943C11"/>
    <w:rsid w:val="00944051"/>
    <w:rsid w:val="00944A3A"/>
    <w:rsid w:val="00950143"/>
    <w:rsid w:val="0095116F"/>
    <w:rsid w:val="00956EDF"/>
    <w:rsid w:val="00957215"/>
    <w:rsid w:val="0095721F"/>
    <w:rsid w:val="00960430"/>
    <w:rsid w:val="009607D3"/>
    <w:rsid w:val="00965D56"/>
    <w:rsid w:val="009715C3"/>
    <w:rsid w:val="0097169A"/>
    <w:rsid w:val="00972363"/>
    <w:rsid w:val="00973811"/>
    <w:rsid w:val="009775B6"/>
    <w:rsid w:val="00982F24"/>
    <w:rsid w:val="009871D9"/>
    <w:rsid w:val="00990B2E"/>
    <w:rsid w:val="00994211"/>
    <w:rsid w:val="00994DA7"/>
    <w:rsid w:val="00994ED1"/>
    <w:rsid w:val="009A0C2B"/>
    <w:rsid w:val="009A13E9"/>
    <w:rsid w:val="009A3CEE"/>
    <w:rsid w:val="009A3DC7"/>
    <w:rsid w:val="009A4223"/>
    <w:rsid w:val="009A482D"/>
    <w:rsid w:val="009A57D9"/>
    <w:rsid w:val="009A712C"/>
    <w:rsid w:val="009A76CB"/>
    <w:rsid w:val="009A7B63"/>
    <w:rsid w:val="009B5528"/>
    <w:rsid w:val="009B6629"/>
    <w:rsid w:val="009C0845"/>
    <w:rsid w:val="009C13EB"/>
    <w:rsid w:val="009C4739"/>
    <w:rsid w:val="009C59B4"/>
    <w:rsid w:val="009C7C71"/>
    <w:rsid w:val="009D126F"/>
    <w:rsid w:val="009D410C"/>
    <w:rsid w:val="009D42F8"/>
    <w:rsid w:val="009E15D3"/>
    <w:rsid w:val="009E27C4"/>
    <w:rsid w:val="009E5D8A"/>
    <w:rsid w:val="009F5C2C"/>
    <w:rsid w:val="009F6227"/>
    <w:rsid w:val="009F7159"/>
    <w:rsid w:val="009F79B3"/>
    <w:rsid w:val="00A066C4"/>
    <w:rsid w:val="00A06843"/>
    <w:rsid w:val="00A1131A"/>
    <w:rsid w:val="00A1193E"/>
    <w:rsid w:val="00A12950"/>
    <w:rsid w:val="00A15859"/>
    <w:rsid w:val="00A158DA"/>
    <w:rsid w:val="00A165FC"/>
    <w:rsid w:val="00A17111"/>
    <w:rsid w:val="00A179C1"/>
    <w:rsid w:val="00A216BD"/>
    <w:rsid w:val="00A2322E"/>
    <w:rsid w:val="00A240F7"/>
    <w:rsid w:val="00A24B4E"/>
    <w:rsid w:val="00A3021C"/>
    <w:rsid w:val="00A30A64"/>
    <w:rsid w:val="00A40564"/>
    <w:rsid w:val="00A410EB"/>
    <w:rsid w:val="00A41C28"/>
    <w:rsid w:val="00A421D7"/>
    <w:rsid w:val="00A424D8"/>
    <w:rsid w:val="00A44989"/>
    <w:rsid w:val="00A47BC5"/>
    <w:rsid w:val="00A47BCA"/>
    <w:rsid w:val="00A530AE"/>
    <w:rsid w:val="00A60725"/>
    <w:rsid w:val="00A61296"/>
    <w:rsid w:val="00A61A89"/>
    <w:rsid w:val="00A61CA8"/>
    <w:rsid w:val="00A62547"/>
    <w:rsid w:val="00A6381D"/>
    <w:rsid w:val="00A71036"/>
    <w:rsid w:val="00A7212E"/>
    <w:rsid w:val="00A726BE"/>
    <w:rsid w:val="00A745E3"/>
    <w:rsid w:val="00A76191"/>
    <w:rsid w:val="00A76FFC"/>
    <w:rsid w:val="00A771BD"/>
    <w:rsid w:val="00A77927"/>
    <w:rsid w:val="00A816B2"/>
    <w:rsid w:val="00A823BD"/>
    <w:rsid w:val="00A830C1"/>
    <w:rsid w:val="00A8409A"/>
    <w:rsid w:val="00A902CC"/>
    <w:rsid w:val="00A906F8"/>
    <w:rsid w:val="00A912B9"/>
    <w:rsid w:val="00A91B96"/>
    <w:rsid w:val="00A9378C"/>
    <w:rsid w:val="00A962AF"/>
    <w:rsid w:val="00A97D5A"/>
    <w:rsid w:val="00AA0E4E"/>
    <w:rsid w:val="00AA1E62"/>
    <w:rsid w:val="00AB09B9"/>
    <w:rsid w:val="00AB586B"/>
    <w:rsid w:val="00AB59A4"/>
    <w:rsid w:val="00AB6221"/>
    <w:rsid w:val="00AB7CB0"/>
    <w:rsid w:val="00AC083F"/>
    <w:rsid w:val="00AC180A"/>
    <w:rsid w:val="00AC1953"/>
    <w:rsid w:val="00AC1F64"/>
    <w:rsid w:val="00AC433F"/>
    <w:rsid w:val="00AD0A6E"/>
    <w:rsid w:val="00AD17A9"/>
    <w:rsid w:val="00AD20EB"/>
    <w:rsid w:val="00AD28D1"/>
    <w:rsid w:val="00AD2A6F"/>
    <w:rsid w:val="00AD7F2C"/>
    <w:rsid w:val="00AE0774"/>
    <w:rsid w:val="00AE15A6"/>
    <w:rsid w:val="00AE2C2E"/>
    <w:rsid w:val="00AF1A61"/>
    <w:rsid w:val="00AF38B2"/>
    <w:rsid w:val="00AF3EBC"/>
    <w:rsid w:val="00B0173F"/>
    <w:rsid w:val="00B01C01"/>
    <w:rsid w:val="00B01F8B"/>
    <w:rsid w:val="00B12A20"/>
    <w:rsid w:val="00B134C9"/>
    <w:rsid w:val="00B14EE2"/>
    <w:rsid w:val="00B2174A"/>
    <w:rsid w:val="00B2221F"/>
    <w:rsid w:val="00B22F30"/>
    <w:rsid w:val="00B258C6"/>
    <w:rsid w:val="00B25DEE"/>
    <w:rsid w:val="00B27F62"/>
    <w:rsid w:val="00B33953"/>
    <w:rsid w:val="00B36011"/>
    <w:rsid w:val="00B5182F"/>
    <w:rsid w:val="00B5341A"/>
    <w:rsid w:val="00B56732"/>
    <w:rsid w:val="00B603C3"/>
    <w:rsid w:val="00B6055A"/>
    <w:rsid w:val="00B60916"/>
    <w:rsid w:val="00B60AE4"/>
    <w:rsid w:val="00B64954"/>
    <w:rsid w:val="00B66190"/>
    <w:rsid w:val="00B67A31"/>
    <w:rsid w:val="00B83704"/>
    <w:rsid w:val="00B8410B"/>
    <w:rsid w:val="00B85303"/>
    <w:rsid w:val="00B86261"/>
    <w:rsid w:val="00B8756A"/>
    <w:rsid w:val="00B87869"/>
    <w:rsid w:val="00B90D82"/>
    <w:rsid w:val="00B921F7"/>
    <w:rsid w:val="00B936D1"/>
    <w:rsid w:val="00B9461B"/>
    <w:rsid w:val="00B97D6D"/>
    <w:rsid w:val="00BA10BA"/>
    <w:rsid w:val="00BA1895"/>
    <w:rsid w:val="00BA63AD"/>
    <w:rsid w:val="00BA7941"/>
    <w:rsid w:val="00BA7BCC"/>
    <w:rsid w:val="00BA7C86"/>
    <w:rsid w:val="00BB08EB"/>
    <w:rsid w:val="00BB1F64"/>
    <w:rsid w:val="00BB355D"/>
    <w:rsid w:val="00BB7F35"/>
    <w:rsid w:val="00BC38AC"/>
    <w:rsid w:val="00BC3A16"/>
    <w:rsid w:val="00BC49A7"/>
    <w:rsid w:val="00BC57F6"/>
    <w:rsid w:val="00BC6E30"/>
    <w:rsid w:val="00BD27F1"/>
    <w:rsid w:val="00BD3F34"/>
    <w:rsid w:val="00BD68D4"/>
    <w:rsid w:val="00BD7121"/>
    <w:rsid w:val="00BD740A"/>
    <w:rsid w:val="00BE2170"/>
    <w:rsid w:val="00BE26F2"/>
    <w:rsid w:val="00BF53AD"/>
    <w:rsid w:val="00BF623C"/>
    <w:rsid w:val="00BF79C7"/>
    <w:rsid w:val="00C006BB"/>
    <w:rsid w:val="00C00C6A"/>
    <w:rsid w:val="00C11BA6"/>
    <w:rsid w:val="00C12849"/>
    <w:rsid w:val="00C13EED"/>
    <w:rsid w:val="00C15866"/>
    <w:rsid w:val="00C166BC"/>
    <w:rsid w:val="00C2048B"/>
    <w:rsid w:val="00C22FEA"/>
    <w:rsid w:val="00C26ED9"/>
    <w:rsid w:val="00C27199"/>
    <w:rsid w:val="00C3494F"/>
    <w:rsid w:val="00C35913"/>
    <w:rsid w:val="00C4072E"/>
    <w:rsid w:val="00C45B2D"/>
    <w:rsid w:val="00C467C0"/>
    <w:rsid w:val="00C46A0E"/>
    <w:rsid w:val="00C474EA"/>
    <w:rsid w:val="00C476DE"/>
    <w:rsid w:val="00C5042B"/>
    <w:rsid w:val="00C529CB"/>
    <w:rsid w:val="00C56A92"/>
    <w:rsid w:val="00C57416"/>
    <w:rsid w:val="00C57A16"/>
    <w:rsid w:val="00C63245"/>
    <w:rsid w:val="00C63510"/>
    <w:rsid w:val="00C63E78"/>
    <w:rsid w:val="00C745D0"/>
    <w:rsid w:val="00C747C3"/>
    <w:rsid w:val="00C74EFF"/>
    <w:rsid w:val="00C77695"/>
    <w:rsid w:val="00C776C7"/>
    <w:rsid w:val="00C8309A"/>
    <w:rsid w:val="00C8458F"/>
    <w:rsid w:val="00C84765"/>
    <w:rsid w:val="00C913D9"/>
    <w:rsid w:val="00C921EB"/>
    <w:rsid w:val="00C93C8F"/>
    <w:rsid w:val="00C9506C"/>
    <w:rsid w:val="00C95EA2"/>
    <w:rsid w:val="00C9606C"/>
    <w:rsid w:val="00C96623"/>
    <w:rsid w:val="00C97BA9"/>
    <w:rsid w:val="00CA2DB1"/>
    <w:rsid w:val="00CA5F56"/>
    <w:rsid w:val="00CA6A28"/>
    <w:rsid w:val="00CA7E9B"/>
    <w:rsid w:val="00CB33A4"/>
    <w:rsid w:val="00CB3AF5"/>
    <w:rsid w:val="00CB421D"/>
    <w:rsid w:val="00CB71B8"/>
    <w:rsid w:val="00CC023D"/>
    <w:rsid w:val="00CC1427"/>
    <w:rsid w:val="00CC27A9"/>
    <w:rsid w:val="00CC53DE"/>
    <w:rsid w:val="00CC70C8"/>
    <w:rsid w:val="00CC70D3"/>
    <w:rsid w:val="00CD0BDF"/>
    <w:rsid w:val="00CD2A35"/>
    <w:rsid w:val="00CD52B2"/>
    <w:rsid w:val="00CD5F84"/>
    <w:rsid w:val="00CD63A0"/>
    <w:rsid w:val="00CE1D0D"/>
    <w:rsid w:val="00CE3B31"/>
    <w:rsid w:val="00CE5940"/>
    <w:rsid w:val="00CF00F0"/>
    <w:rsid w:val="00CF16B8"/>
    <w:rsid w:val="00CF1A8D"/>
    <w:rsid w:val="00CF1C9B"/>
    <w:rsid w:val="00CF2DC8"/>
    <w:rsid w:val="00D0123D"/>
    <w:rsid w:val="00D033E1"/>
    <w:rsid w:val="00D03E02"/>
    <w:rsid w:val="00D05043"/>
    <w:rsid w:val="00D07797"/>
    <w:rsid w:val="00D078BA"/>
    <w:rsid w:val="00D07C45"/>
    <w:rsid w:val="00D10DB7"/>
    <w:rsid w:val="00D11254"/>
    <w:rsid w:val="00D148E7"/>
    <w:rsid w:val="00D1577F"/>
    <w:rsid w:val="00D16E79"/>
    <w:rsid w:val="00D209F1"/>
    <w:rsid w:val="00D22069"/>
    <w:rsid w:val="00D25FA4"/>
    <w:rsid w:val="00D26A73"/>
    <w:rsid w:val="00D31286"/>
    <w:rsid w:val="00D33CD8"/>
    <w:rsid w:val="00D37F4C"/>
    <w:rsid w:val="00D43735"/>
    <w:rsid w:val="00D47FB4"/>
    <w:rsid w:val="00D51294"/>
    <w:rsid w:val="00D537E9"/>
    <w:rsid w:val="00D54DF8"/>
    <w:rsid w:val="00D55B63"/>
    <w:rsid w:val="00D70213"/>
    <w:rsid w:val="00D74565"/>
    <w:rsid w:val="00D82099"/>
    <w:rsid w:val="00D86B86"/>
    <w:rsid w:val="00D8713A"/>
    <w:rsid w:val="00D924F1"/>
    <w:rsid w:val="00D958F2"/>
    <w:rsid w:val="00D97B0F"/>
    <w:rsid w:val="00DA174A"/>
    <w:rsid w:val="00DA1CFB"/>
    <w:rsid w:val="00DA7419"/>
    <w:rsid w:val="00DB159A"/>
    <w:rsid w:val="00DB16B1"/>
    <w:rsid w:val="00DB37E6"/>
    <w:rsid w:val="00DB5919"/>
    <w:rsid w:val="00DB7437"/>
    <w:rsid w:val="00DB7735"/>
    <w:rsid w:val="00DC55CE"/>
    <w:rsid w:val="00DC5F48"/>
    <w:rsid w:val="00DC647C"/>
    <w:rsid w:val="00DC6CDF"/>
    <w:rsid w:val="00DD0DC6"/>
    <w:rsid w:val="00DD382B"/>
    <w:rsid w:val="00DE10AE"/>
    <w:rsid w:val="00DE6D38"/>
    <w:rsid w:val="00DE7210"/>
    <w:rsid w:val="00DE784C"/>
    <w:rsid w:val="00DE79D3"/>
    <w:rsid w:val="00DF3A8D"/>
    <w:rsid w:val="00E00B13"/>
    <w:rsid w:val="00E02E98"/>
    <w:rsid w:val="00E12079"/>
    <w:rsid w:val="00E1710C"/>
    <w:rsid w:val="00E215ED"/>
    <w:rsid w:val="00E21975"/>
    <w:rsid w:val="00E22059"/>
    <w:rsid w:val="00E22D37"/>
    <w:rsid w:val="00E22F58"/>
    <w:rsid w:val="00E24679"/>
    <w:rsid w:val="00E27C6B"/>
    <w:rsid w:val="00E40C54"/>
    <w:rsid w:val="00E43117"/>
    <w:rsid w:val="00E4347A"/>
    <w:rsid w:val="00E46B19"/>
    <w:rsid w:val="00E46CC4"/>
    <w:rsid w:val="00E509D8"/>
    <w:rsid w:val="00E54515"/>
    <w:rsid w:val="00E54733"/>
    <w:rsid w:val="00E553C7"/>
    <w:rsid w:val="00E570CC"/>
    <w:rsid w:val="00E60F76"/>
    <w:rsid w:val="00E65E72"/>
    <w:rsid w:val="00E76663"/>
    <w:rsid w:val="00E81065"/>
    <w:rsid w:val="00E8559D"/>
    <w:rsid w:val="00E86EE5"/>
    <w:rsid w:val="00E9167A"/>
    <w:rsid w:val="00E929BA"/>
    <w:rsid w:val="00E94086"/>
    <w:rsid w:val="00E9495F"/>
    <w:rsid w:val="00EA3219"/>
    <w:rsid w:val="00EA7253"/>
    <w:rsid w:val="00EA7338"/>
    <w:rsid w:val="00EB411E"/>
    <w:rsid w:val="00EB4152"/>
    <w:rsid w:val="00EB5D77"/>
    <w:rsid w:val="00EC2D55"/>
    <w:rsid w:val="00EC5637"/>
    <w:rsid w:val="00ED2246"/>
    <w:rsid w:val="00ED3364"/>
    <w:rsid w:val="00ED445F"/>
    <w:rsid w:val="00ED4646"/>
    <w:rsid w:val="00ED4B4D"/>
    <w:rsid w:val="00ED676F"/>
    <w:rsid w:val="00EE056F"/>
    <w:rsid w:val="00EE13C2"/>
    <w:rsid w:val="00EE210C"/>
    <w:rsid w:val="00EE266E"/>
    <w:rsid w:val="00EE5391"/>
    <w:rsid w:val="00EF2BF6"/>
    <w:rsid w:val="00EF3334"/>
    <w:rsid w:val="00EF50BC"/>
    <w:rsid w:val="00EF5440"/>
    <w:rsid w:val="00F00683"/>
    <w:rsid w:val="00F00EAF"/>
    <w:rsid w:val="00F01CD6"/>
    <w:rsid w:val="00F02436"/>
    <w:rsid w:val="00F03F20"/>
    <w:rsid w:val="00F052F3"/>
    <w:rsid w:val="00F10029"/>
    <w:rsid w:val="00F1147B"/>
    <w:rsid w:val="00F12378"/>
    <w:rsid w:val="00F14898"/>
    <w:rsid w:val="00F24D95"/>
    <w:rsid w:val="00F25D09"/>
    <w:rsid w:val="00F27DA3"/>
    <w:rsid w:val="00F34278"/>
    <w:rsid w:val="00F34B13"/>
    <w:rsid w:val="00F37593"/>
    <w:rsid w:val="00F410D6"/>
    <w:rsid w:val="00F433CF"/>
    <w:rsid w:val="00F43FA6"/>
    <w:rsid w:val="00F458DB"/>
    <w:rsid w:val="00F47912"/>
    <w:rsid w:val="00F47DC2"/>
    <w:rsid w:val="00F51311"/>
    <w:rsid w:val="00F51B46"/>
    <w:rsid w:val="00F53B22"/>
    <w:rsid w:val="00F54805"/>
    <w:rsid w:val="00F56145"/>
    <w:rsid w:val="00F56AB3"/>
    <w:rsid w:val="00F56D1C"/>
    <w:rsid w:val="00F60541"/>
    <w:rsid w:val="00F608F7"/>
    <w:rsid w:val="00F6585E"/>
    <w:rsid w:val="00F665B9"/>
    <w:rsid w:val="00F70C8F"/>
    <w:rsid w:val="00F76513"/>
    <w:rsid w:val="00F811FC"/>
    <w:rsid w:val="00F818BD"/>
    <w:rsid w:val="00F81EE7"/>
    <w:rsid w:val="00F83134"/>
    <w:rsid w:val="00F8563C"/>
    <w:rsid w:val="00F867D3"/>
    <w:rsid w:val="00F8704A"/>
    <w:rsid w:val="00F87647"/>
    <w:rsid w:val="00F9048D"/>
    <w:rsid w:val="00F9512B"/>
    <w:rsid w:val="00F9771E"/>
    <w:rsid w:val="00FA449E"/>
    <w:rsid w:val="00FA5C41"/>
    <w:rsid w:val="00FA73B8"/>
    <w:rsid w:val="00FA7421"/>
    <w:rsid w:val="00FB3120"/>
    <w:rsid w:val="00FB429A"/>
    <w:rsid w:val="00FC0369"/>
    <w:rsid w:val="00FC0BE7"/>
    <w:rsid w:val="00FC0D47"/>
    <w:rsid w:val="00FC2612"/>
    <w:rsid w:val="00FC281E"/>
    <w:rsid w:val="00FC49A5"/>
    <w:rsid w:val="00FC7818"/>
    <w:rsid w:val="00FD2AD6"/>
    <w:rsid w:val="00FD4C01"/>
    <w:rsid w:val="00FD6035"/>
    <w:rsid w:val="00FD7EF5"/>
    <w:rsid w:val="00FE02FB"/>
    <w:rsid w:val="00FE27A8"/>
    <w:rsid w:val="00FE3932"/>
    <w:rsid w:val="00FE3CE8"/>
    <w:rsid w:val="00FF01D4"/>
    <w:rsid w:val="00FF4770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4A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B429A"/>
    <w:pPr>
      <w:keepNext/>
      <w:spacing w:before="240" w:after="60" w:line="276" w:lineRule="auto"/>
      <w:outlineLvl w:val="1"/>
    </w:pPr>
    <w:rPr>
      <w:rFonts w:ascii="Cambria" w:hAnsi="Cambria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B429A"/>
    <w:rPr>
      <w:rFonts w:ascii="Cambria" w:hAnsi="Cambria"/>
      <w:b/>
      <w:i/>
      <w:sz w:val="28"/>
      <w:lang w:eastAsia="en-US"/>
    </w:rPr>
  </w:style>
  <w:style w:type="paragraph" w:customStyle="1" w:styleId="01Paragraf">
    <w:name w:val="01_Paragraf"/>
    <w:basedOn w:val="Normal"/>
    <w:uiPriority w:val="99"/>
    <w:rsid w:val="00042BFB"/>
    <w:pPr>
      <w:spacing w:before="240" w:after="0"/>
      <w:jc w:val="center"/>
    </w:pPr>
  </w:style>
  <w:style w:type="paragraph" w:customStyle="1" w:styleId="02Tre">
    <w:name w:val="02_Treść"/>
    <w:basedOn w:val="Normal"/>
    <w:uiPriority w:val="99"/>
    <w:rsid w:val="006A3225"/>
    <w:pPr>
      <w:numPr>
        <w:ilvl w:val="1"/>
        <w:numId w:val="10"/>
      </w:numPr>
      <w:spacing w:after="0"/>
      <w:jc w:val="both"/>
    </w:pPr>
  </w:style>
  <w:style w:type="paragraph" w:styleId="ListParagraph">
    <w:name w:val="List Paragraph"/>
    <w:basedOn w:val="Normal"/>
    <w:uiPriority w:val="99"/>
    <w:qFormat/>
    <w:rsid w:val="00593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23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23BD"/>
  </w:style>
  <w:style w:type="paragraph" w:styleId="Footer">
    <w:name w:val="footer"/>
    <w:basedOn w:val="Normal"/>
    <w:link w:val="FooterChar"/>
    <w:uiPriority w:val="99"/>
    <w:rsid w:val="00A823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23BD"/>
  </w:style>
  <w:style w:type="paragraph" w:styleId="BalloonText">
    <w:name w:val="Balloon Text"/>
    <w:basedOn w:val="Normal"/>
    <w:link w:val="BalloonTextChar"/>
    <w:uiPriority w:val="99"/>
    <w:semiHidden/>
    <w:rsid w:val="00707252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927"/>
    <w:rPr>
      <w:rFonts w:ascii="Times New Roman" w:hAnsi="Times New Roman"/>
      <w:sz w:val="2"/>
      <w:lang w:eastAsia="en-US"/>
    </w:rPr>
  </w:style>
  <w:style w:type="paragraph" w:customStyle="1" w:styleId="011NazwaParagafru">
    <w:name w:val="011_NazwaParagafru"/>
    <w:basedOn w:val="02Tre"/>
    <w:uiPriority w:val="99"/>
    <w:rsid w:val="00F00683"/>
    <w:pPr>
      <w:spacing w:after="60"/>
      <w:jc w:val="center"/>
    </w:pPr>
    <w:rPr>
      <w:b/>
    </w:rPr>
  </w:style>
  <w:style w:type="character" w:styleId="Hyperlink">
    <w:name w:val="Hyperlink"/>
    <w:basedOn w:val="DefaultParagraphFont"/>
    <w:uiPriority w:val="99"/>
    <w:rsid w:val="00A912B9"/>
    <w:rPr>
      <w:rFonts w:cs="Times New Roman"/>
      <w:color w:val="0000FF"/>
      <w:u w:val="single"/>
    </w:rPr>
  </w:style>
  <w:style w:type="character" w:customStyle="1" w:styleId="Nagwek2Znak">
    <w:name w:val="Nagłówek 2 Znak"/>
    <w:uiPriority w:val="99"/>
    <w:semiHidden/>
    <w:rsid w:val="00FB429A"/>
    <w:rPr>
      <w:rFonts w:ascii="Cambria" w:hAnsi="Cambria"/>
      <w:color w:val="365F91"/>
      <w:sz w:val="26"/>
      <w:lang w:eastAsia="en-US"/>
    </w:rPr>
  </w:style>
  <w:style w:type="paragraph" w:customStyle="1" w:styleId="Normalnyodstp">
    <w:name w:val="$Normalny_odstęp"/>
    <w:basedOn w:val="Normal"/>
    <w:uiPriority w:val="99"/>
    <w:rsid w:val="00FB429A"/>
    <w:pPr>
      <w:spacing w:after="120" w:line="276" w:lineRule="auto"/>
    </w:pPr>
  </w:style>
  <w:style w:type="numbering" w:customStyle="1" w:styleId="ListaGwna">
    <w:name w:val="#ListaGłówna"/>
    <w:rsid w:val="005C512A"/>
    <w:pPr>
      <w:numPr>
        <w:numId w:val="22"/>
      </w:numPr>
    </w:pPr>
  </w:style>
  <w:style w:type="numbering" w:customStyle="1" w:styleId="Umowa">
    <w:name w:val="Umowa"/>
    <w:rsid w:val="005C512A"/>
    <w:pPr>
      <w:numPr>
        <w:numId w:val="3"/>
      </w:numPr>
    </w:pPr>
  </w:style>
  <w:style w:type="numbering" w:customStyle="1" w:styleId="Wypunktowana1">
    <w:name w:val="$Wypunktowana_1"/>
    <w:rsid w:val="005C512A"/>
    <w:pPr>
      <w:numPr>
        <w:numId w:val="15"/>
      </w:numPr>
    </w:pPr>
  </w:style>
  <w:style w:type="numbering" w:customStyle="1" w:styleId="03Umowa">
    <w:name w:val="03_Umowa"/>
    <w:rsid w:val="005C512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3057</Words>
  <Characters>18347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2</cp:revision>
  <cp:lastPrinted>2019-08-02T07:55:00Z</cp:lastPrinted>
  <dcterms:created xsi:type="dcterms:W3CDTF">2019-10-24T12:09:00Z</dcterms:created>
  <dcterms:modified xsi:type="dcterms:W3CDTF">2019-10-24T12:09:00Z</dcterms:modified>
</cp:coreProperties>
</file>