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6165" w:rsidRPr="001E13E0" w:rsidRDefault="00866165" w:rsidP="001E13E0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E13E0">
        <w:rPr>
          <w:b/>
          <w:sz w:val="32"/>
          <w:szCs w:val="32"/>
        </w:rPr>
        <w:t xml:space="preserve">Zestawienie </w:t>
      </w:r>
      <w:r w:rsidR="004E23A2" w:rsidRPr="001E13E0">
        <w:rPr>
          <w:b/>
          <w:sz w:val="32"/>
          <w:szCs w:val="32"/>
        </w:rPr>
        <w:t xml:space="preserve">uwag, </w:t>
      </w:r>
      <w:r w:rsidR="00220C0E" w:rsidRPr="001E13E0">
        <w:rPr>
          <w:b/>
          <w:sz w:val="32"/>
          <w:szCs w:val="32"/>
        </w:rPr>
        <w:t>propozycji i opinii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"/>
        <w:gridCol w:w="6713"/>
        <w:gridCol w:w="6781"/>
      </w:tblGrid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  <w:rPr>
                <w:b/>
              </w:rPr>
            </w:pPr>
            <w:r w:rsidRPr="002D3584">
              <w:rPr>
                <w:b/>
              </w:rPr>
              <w:t xml:space="preserve">Lp.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4E23A2" w:rsidP="00746263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Uwaga/p</w:t>
            </w:r>
            <w:r w:rsidR="00220C0E" w:rsidRPr="002D3584">
              <w:rPr>
                <w:b/>
              </w:rPr>
              <w:t>ropozycja/opinia</w:t>
            </w:r>
            <w:r w:rsidR="00746263">
              <w:rPr>
                <w:b/>
              </w:rPr>
              <w:t xml:space="preserve"> </w:t>
            </w:r>
            <w:r w:rsidR="00A61F46">
              <w:rPr>
                <w:b/>
              </w:rPr>
              <w:t>(pisownia oryginalna)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220C0E" w:rsidP="00746263">
            <w:pPr>
              <w:spacing w:after="0" w:line="360" w:lineRule="auto"/>
              <w:jc w:val="center"/>
            </w:pPr>
            <w:r w:rsidRPr="002D3584">
              <w:rPr>
                <w:b/>
              </w:rPr>
              <w:t>Stanowisko</w:t>
            </w:r>
            <w:r w:rsidR="00866165" w:rsidRPr="002D3584">
              <w:rPr>
                <w:b/>
              </w:rPr>
              <w:t xml:space="preserve"> Prezydenta Miasta Łodzi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  <w:r w:rsidRPr="002D3584">
              <w:t>1.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F86A9F" w:rsidP="001871E2">
            <w:pPr>
              <w:spacing w:after="0" w:line="360" w:lineRule="auto"/>
              <w:jc w:val="both"/>
            </w:pPr>
            <w:r>
              <w:t xml:space="preserve">Wszystkie lokalizacje są bardzo dobre.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7C5D7B" w:rsidP="001E13E0">
            <w:pPr>
              <w:spacing w:after="0" w:line="360" w:lineRule="auto"/>
            </w:pPr>
            <w:r w:rsidRPr="002D3584">
              <w:rPr>
                <w:b/>
              </w:rPr>
              <w:t>OPINIA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  <w:r w:rsidRPr="002D3584">
              <w:t>2.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F86A9F" w:rsidP="00810160">
            <w:pPr>
              <w:spacing w:after="0" w:line="240" w:lineRule="auto"/>
              <w:jc w:val="both"/>
            </w:pPr>
            <w:r>
              <w:t>Lokalizacja Parcelacyjna jest stosunkowo blisko pozostałych. Proponowana zmiana na lokalizację ul. Wici (park, szkółka ŁKS), aby dalsze części osiedla też miały możliwość skorzystania.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4E23A2" w:rsidRDefault="007C5D7B" w:rsidP="00810160">
            <w:pPr>
              <w:spacing w:after="0" w:line="240" w:lineRule="auto"/>
            </w:pPr>
            <w:r w:rsidRPr="004E23A2">
              <w:rPr>
                <w:b/>
              </w:rPr>
              <w:t>PROPOZYCJA</w:t>
            </w:r>
            <w:r w:rsidR="00052FE8">
              <w:rPr>
                <w:b/>
              </w:rPr>
              <w:t xml:space="preserve"> </w:t>
            </w:r>
            <w:r w:rsidR="00866165" w:rsidRPr="004E23A2">
              <w:rPr>
                <w:b/>
              </w:rPr>
              <w:t>UWZGLĘDNIONA</w:t>
            </w:r>
            <w:r w:rsidR="00866165" w:rsidRPr="004E23A2">
              <w:t xml:space="preserve"> – </w:t>
            </w:r>
            <w:r w:rsidR="00752746">
              <w:t>zamiana lokalizacji</w:t>
            </w:r>
            <w:r w:rsidR="00BE5F4F">
              <w:t xml:space="preserve"> </w:t>
            </w:r>
            <w:r w:rsidR="00977A8E" w:rsidRPr="004E23A2">
              <w:t xml:space="preserve">z </w:t>
            </w:r>
            <w:r w:rsidR="00A61F46" w:rsidRPr="004E23A2">
              <w:t>u</w:t>
            </w:r>
            <w:r w:rsidR="00977A8E" w:rsidRPr="004E23A2">
              <w:t>l. Parcelacyjnej (poz</w:t>
            </w:r>
            <w:r w:rsidR="00752746">
              <w:t>.</w:t>
            </w:r>
            <w:r w:rsidR="00977A8E" w:rsidRPr="004E23A2">
              <w:t xml:space="preserve"> 8</w:t>
            </w:r>
            <w:r w:rsidR="00F86A9F" w:rsidRPr="004E23A2">
              <w:t xml:space="preserve"> z listy</w:t>
            </w:r>
            <w:r w:rsidR="00977A8E" w:rsidRPr="004E23A2">
              <w:t xml:space="preserve"> podstawowej) na ul. Wici (poz. 7</w:t>
            </w:r>
            <w:r w:rsidR="00F86A9F" w:rsidRPr="004E23A2">
              <w:t xml:space="preserve"> z listy rezerwowej)</w:t>
            </w:r>
            <w:r w:rsidR="00634A74" w:rsidRPr="004E23A2">
              <w:t xml:space="preserve">. 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  <w:r w:rsidRPr="002D3584">
              <w:t>3.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F86A9F" w:rsidP="006E2C2F">
            <w:pPr>
              <w:spacing w:after="0" w:line="360" w:lineRule="auto"/>
              <w:jc w:val="both"/>
            </w:pPr>
            <w:r>
              <w:t>Zmiana n</w:t>
            </w:r>
            <w:r w:rsidR="00F52412">
              <w:t>umeru</w:t>
            </w:r>
            <w:r>
              <w:t xml:space="preserve"> obrębu i </w:t>
            </w:r>
            <w:r w:rsidR="00F52412">
              <w:t xml:space="preserve">numeru </w:t>
            </w:r>
            <w:r w:rsidR="00137524">
              <w:t>działki z P-17</w:t>
            </w:r>
            <w:r>
              <w:t>, 3/23 na P-17, 3/32</w:t>
            </w:r>
            <w:r w:rsidR="00866165" w:rsidRPr="002D3584">
              <w:t>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4B" w:rsidRPr="004E23A2" w:rsidRDefault="007C5D7B" w:rsidP="00810160">
            <w:pPr>
              <w:spacing w:after="0" w:line="240" w:lineRule="auto"/>
              <w:jc w:val="both"/>
            </w:pPr>
            <w:r w:rsidRPr="004E23A2">
              <w:rPr>
                <w:b/>
              </w:rPr>
              <w:t>PROPOZYCJA</w:t>
            </w:r>
            <w:r w:rsidR="00052FE8">
              <w:rPr>
                <w:b/>
              </w:rPr>
              <w:t xml:space="preserve"> </w:t>
            </w:r>
            <w:r w:rsidR="00866165" w:rsidRPr="004E23A2">
              <w:rPr>
                <w:b/>
              </w:rPr>
              <w:t>UWZGLĘDNION</w:t>
            </w:r>
            <w:r w:rsidR="00977A8E" w:rsidRPr="004E23A2">
              <w:rPr>
                <w:b/>
              </w:rPr>
              <w:t xml:space="preserve">A </w:t>
            </w:r>
            <w:r w:rsidR="00977A8E" w:rsidRPr="004E23A2">
              <w:t>– b</w:t>
            </w:r>
            <w:r w:rsidR="00F86A9F" w:rsidRPr="004E23A2">
              <w:t xml:space="preserve">ezpośrednia bliskość </w:t>
            </w:r>
            <w:r w:rsidR="00D678FE">
              <w:t xml:space="preserve">pierwotnej lokalizacji, ale </w:t>
            </w:r>
            <w:r w:rsidR="00F86A9F" w:rsidRPr="004E23A2">
              <w:t>więcej miejsca.</w:t>
            </w:r>
          </w:p>
        </w:tc>
      </w:tr>
      <w:tr w:rsidR="00866165" w:rsidRPr="002D3584" w:rsidTr="000B34C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  <w:r w:rsidRPr="002D3584">
              <w:t>4.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Default="00977A8E" w:rsidP="001871E2">
            <w:pPr>
              <w:spacing w:after="0" w:line="360" w:lineRule="auto"/>
              <w:jc w:val="both"/>
            </w:pPr>
            <w:r>
              <w:t>P-4, 504/40</w:t>
            </w:r>
          </w:p>
          <w:p w:rsidR="00977A8E" w:rsidRDefault="00977A8E" w:rsidP="00810160">
            <w:pPr>
              <w:spacing w:after="0" w:line="240" w:lineRule="auto"/>
              <w:jc w:val="both"/>
            </w:pPr>
            <w:r>
              <w:t>Propozycja zmiany lokalizacji na P-5, 501/1, 500/12</w:t>
            </w:r>
          </w:p>
          <w:p w:rsidR="00977A8E" w:rsidRDefault="00977A8E" w:rsidP="00810160">
            <w:pPr>
              <w:spacing w:after="0" w:line="240" w:lineRule="auto"/>
              <w:jc w:val="both"/>
            </w:pPr>
            <w:r>
              <w:t>Złotno 52, 54</w:t>
            </w:r>
          </w:p>
          <w:p w:rsidR="00B02FA2" w:rsidRDefault="00B02FA2" w:rsidP="00810160">
            <w:pPr>
              <w:spacing w:after="0" w:line="240" w:lineRule="auto"/>
              <w:jc w:val="both"/>
            </w:pPr>
            <w:r>
              <w:t>Budowa pod adresem Złotno 42 zablokuje minimum 2 miejsca parkingowe potrzebne do obsługi okolicznych sklepów.</w:t>
            </w:r>
          </w:p>
          <w:p w:rsidR="00B02FA2" w:rsidRDefault="00B02FA2" w:rsidP="00810160">
            <w:pPr>
              <w:spacing w:after="0" w:line="240" w:lineRule="auto"/>
              <w:jc w:val="both"/>
            </w:pPr>
            <w:r>
              <w:t>Lokalizacja na chodniku zwęzi go i utrudni poruszanie.</w:t>
            </w:r>
          </w:p>
          <w:p w:rsidR="00B02FA2" w:rsidRDefault="00B02FA2" w:rsidP="00810160">
            <w:pPr>
              <w:spacing w:after="0" w:line="240" w:lineRule="auto"/>
              <w:jc w:val="both"/>
            </w:pPr>
            <w:r>
              <w:t>Nowa lokalizacja nie utrudnia ruchu</w:t>
            </w:r>
          </w:p>
          <w:p w:rsidR="00B02FA2" w:rsidRDefault="00B02FA2" w:rsidP="00810160">
            <w:pPr>
              <w:spacing w:after="0" w:line="240" w:lineRule="auto"/>
              <w:jc w:val="both"/>
            </w:pPr>
            <w:r>
              <w:t>Nie blokuje istniejących miejsc parkingowych, daje możliwość rozbudowy w przyszłości</w:t>
            </w:r>
          </w:p>
          <w:p w:rsidR="00977A8E" w:rsidRPr="002D3584" w:rsidRDefault="00B02FA2" w:rsidP="00810160">
            <w:pPr>
              <w:spacing w:after="0" w:line="240" w:lineRule="auto"/>
              <w:jc w:val="both"/>
            </w:pPr>
            <w:r>
              <w:t>Obie lokalizacje są położone blisko siebie w centrum osiedla.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4E23A2" w:rsidRDefault="007C5D7B" w:rsidP="00810160">
            <w:pPr>
              <w:spacing w:after="0" w:line="240" w:lineRule="auto"/>
              <w:jc w:val="both"/>
            </w:pPr>
            <w:r w:rsidRPr="004E23A2">
              <w:rPr>
                <w:b/>
              </w:rPr>
              <w:t>PROPOZYCJA</w:t>
            </w:r>
            <w:r w:rsidR="00866165" w:rsidRPr="004E23A2">
              <w:rPr>
                <w:b/>
              </w:rPr>
              <w:t xml:space="preserve"> NIEUWZGLĘDNIONA</w:t>
            </w:r>
            <w:r w:rsidR="00866165" w:rsidRPr="004E23A2">
              <w:t xml:space="preserve"> – </w:t>
            </w:r>
            <w:r w:rsidR="00977A8E" w:rsidRPr="004E23A2">
              <w:t xml:space="preserve">wybór proponowanych lokalizacji był powodowany m.in. dostępnością do infrastruktury energetycznej </w:t>
            </w:r>
            <w:r w:rsidR="00977A8E" w:rsidRPr="004E23A2">
              <w:br/>
              <w:t>i brakiem konieczności prowadzenia przez Miasto dodatkowych nakładów w postaci utwardzenia terenów.</w:t>
            </w:r>
          </w:p>
        </w:tc>
      </w:tr>
      <w:tr w:rsidR="00137524" w:rsidRPr="002D3584" w:rsidTr="000B34CE"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524" w:rsidRPr="002D3584" w:rsidRDefault="00137524" w:rsidP="001871E2">
            <w:pPr>
              <w:spacing w:after="0" w:line="360" w:lineRule="auto"/>
            </w:pPr>
            <w:r>
              <w:t>5.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524" w:rsidRDefault="00137524" w:rsidP="001871E2">
            <w:pPr>
              <w:spacing w:after="0" w:line="360" w:lineRule="auto"/>
              <w:jc w:val="both"/>
            </w:pPr>
            <w:r>
              <w:t>Wskazane lokalizacje na początek są w porządku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524" w:rsidRPr="003A3960" w:rsidRDefault="00137524" w:rsidP="003A158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OPINIA</w:t>
            </w:r>
          </w:p>
        </w:tc>
      </w:tr>
      <w:tr w:rsidR="00866165" w:rsidRPr="002D3584" w:rsidTr="000B34CE"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  <w:jc w:val="both"/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3A3960" w:rsidRDefault="00866165" w:rsidP="003A1584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866165" w:rsidRPr="002D3584" w:rsidTr="000B34CE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  <w:r w:rsidRPr="002D3584">
              <w:t>6.</w:t>
            </w: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3A3960" w:rsidP="00810160">
            <w:pPr>
              <w:spacing w:after="0" w:line="240" w:lineRule="auto"/>
              <w:jc w:val="both"/>
            </w:pPr>
            <w:r>
              <w:t>ul. J. Kolińskiego/ul. E. Gibalskiego, Łagiewnicka bardzo dobre lokalizacje</w:t>
            </w:r>
          </w:p>
        </w:tc>
        <w:tc>
          <w:tcPr>
            <w:tcW w:w="6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3A3960" w:rsidP="003A3960">
            <w:pPr>
              <w:spacing w:after="0" w:line="360" w:lineRule="auto"/>
              <w:jc w:val="both"/>
            </w:pPr>
            <w:r>
              <w:rPr>
                <w:b/>
              </w:rPr>
              <w:t>OPINIA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  <w:r w:rsidRPr="002D3584">
              <w:t>7.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C461ED" w:rsidRDefault="00C461ED" w:rsidP="00C461ED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Osiedle Złotno jest bardzo duż</w:t>
            </w:r>
            <w:r w:rsidRPr="00AF1ABE">
              <w:rPr>
                <w:rFonts w:eastAsia="Times New Roman" w:cs="Calibri"/>
              </w:rPr>
              <w:t>ym osiedlem na którym wybudowano i buduje się ciągl</w:t>
            </w:r>
            <w:r>
              <w:rPr>
                <w:rFonts w:eastAsia="Times New Roman" w:cs="Calibri"/>
              </w:rPr>
              <w:t>e nowe osiedla. Liczb</w:t>
            </w:r>
            <w:r w:rsidRPr="00AF1ABE">
              <w:rPr>
                <w:rFonts w:eastAsia="Times New Roman" w:cs="Calibri"/>
              </w:rPr>
              <w:t>a osób mieszkających tu zwiększyła sie w przeciągu ostatnich lat bardzo znacznie. Szkoda, że w planie jest tylko jedna ładowarka na ul Złotno/Płatowcowa. Patrząc na mapę proponowanych lokalizacji (podobnie jak w przypadku szkół podstawowych) ten rejon to "czarna dziura", o której zapomniano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866165" w:rsidP="003A1584">
            <w:pPr>
              <w:spacing w:after="0" w:line="360" w:lineRule="auto"/>
              <w:jc w:val="both"/>
            </w:pPr>
            <w:r w:rsidRPr="002D3584">
              <w:rPr>
                <w:b/>
              </w:rPr>
              <w:t xml:space="preserve">OPINIA 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C461ED" w:rsidP="001871E2">
            <w:pPr>
              <w:spacing w:after="0" w:line="360" w:lineRule="auto"/>
            </w:pPr>
            <w:r>
              <w:lastRenderedPageBreak/>
              <w:t>8.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C461ED" w:rsidP="00810160">
            <w:pPr>
              <w:spacing w:after="0" w:line="240" w:lineRule="auto"/>
              <w:jc w:val="both"/>
            </w:pPr>
            <w:r>
              <w:t>Znikoma ilość punktów w centrum miasta a szczególnie na Starym Polesiu.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C461ED" w:rsidRDefault="00C461ED" w:rsidP="001E13E0">
            <w:pPr>
              <w:spacing w:after="0" w:line="360" w:lineRule="auto"/>
              <w:rPr>
                <w:b/>
              </w:rPr>
            </w:pPr>
            <w:r w:rsidRPr="00C461ED">
              <w:rPr>
                <w:b/>
              </w:rPr>
              <w:t>OPINIA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C461ED" w:rsidP="001871E2">
            <w:pPr>
              <w:spacing w:after="0" w:line="360" w:lineRule="auto"/>
            </w:pPr>
            <w:r>
              <w:t>9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C461ED" w:rsidP="003358C8">
            <w:pPr>
              <w:spacing w:after="0" w:line="360" w:lineRule="auto"/>
              <w:jc w:val="both"/>
            </w:pPr>
            <w:r>
              <w:t>Więcej stacji przy węzłach wjazdowych na autostradę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C461ED" w:rsidP="001E13E0">
            <w:pPr>
              <w:spacing w:after="0" w:line="360" w:lineRule="auto"/>
            </w:pPr>
            <w:r>
              <w:rPr>
                <w:b/>
              </w:rPr>
              <w:t>OPINIA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C461ED" w:rsidP="001871E2">
            <w:pPr>
              <w:spacing w:after="0" w:line="360" w:lineRule="auto"/>
            </w:pPr>
            <w:r>
              <w:t>10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0A4612" w:rsidRDefault="000A4612" w:rsidP="000A4612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 xml:space="preserve">Lokalizacja poz.86 Niciarniana/Nowogrodzka - ma bardzo ograniczony dojazd (ślepa ul Nowogrodzka) - praktycznie dostępna tylko dla mieszkańców okolicznych domów, bezużyteczna dla mieszkańców osiedla. Sugeruję przeniesienie jej w rejon ulicy Józefa np. na działkę </w:t>
            </w:r>
            <w:r w:rsidR="00137524">
              <w:rPr>
                <w:rFonts w:eastAsia="Times New Roman" w:cs="Calibri"/>
              </w:rPr>
              <w:br/>
            </w:r>
            <w:r w:rsidRPr="00AF1ABE">
              <w:rPr>
                <w:rFonts w:eastAsia="Times New Roman" w:cs="Calibri"/>
              </w:rPr>
              <w:t>nr: W22-2/33 (parking przy blokach Józefa 21 lub 23) lub W22-2/34. Ciekawą alternatywą może być parking przy przychodni Piłsudskiego/Niciarniana - działka nr W27-20/4.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4E23A2" w:rsidP="00810160">
            <w:pPr>
              <w:spacing w:after="0" w:line="240" w:lineRule="auto"/>
            </w:pPr>
            <w:r w:rsidRPr="000C31C8">
              <w:rPr>
                <w:b/>
              </w:rPr>
              <w:t xml:space="preserve">PROPOZYCJA </w:t>
            </w:r>
            <w:r w:rsidR="00866165" w:rsidRPr="000C31C8">
              <w:rPr>
                <w:b/>
              </w:rPr>
              <w:t>UWZGLĘDNIONA</w:t>
            </w:r>
          </w:p>
          <w:p w:rsidR="004E23A2" w:rsidRPr="000A4612" w:rsidRDefault="00B05AA3" w:rsidP="00810160">
            <w:pPr>
              <w:spacing w:after="0" w:line="240" w:lineRule="auto"/>
              <w:jc w:val="both"/>
              <w:rPr>
                <w:color w:val="FF0000"/>
              </w:rPr>
            </w:pPr>
            <w:r>
              <w:t>Co się tyczy</w:t>
            </w:r>
            <w:r w:rsidR="00414E1D">
              <w:t xml:space="preserve"> </w:t>
            </w:r>
            <w:r w:rsidR="004E23A2" w:rsidRPr="000C31C8">
              <w:t>propozycji alternatywnej</w:t>
            </w:r>
            <w:r>
              <w:t xml:space="preserve"> (W-27, 20/4)</w:t>
            </w:r>
            <w:r w:rsidR="004E23A2" w:rsidRPr="000C31C8">
              <w:t xml:space="preserve">, na tym terenie </w:t>
            </w:r>
            <w:r>
              <w:br/>
            </w:r>
            <w:r w:rsidR="004E23A2" w:rsidRPr="000C31C8">
              <w:t>jest już planowana budowa stacji ładowania przez podmiot prywatny</w:t>
            </w:r>
            <w:r w:rsidR="00752746">
              <w:t>.</w:t>
            </w:r>
          </w:p>
        </w:tc>
      </w:tr>
      <w:tr w:rsidR="000A4612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12" w:rsidRDefault="000A4612" w:rsidP="001871E2">
            <w:pPr>
              <w:spacing w:after="0" w:line="360" w:lineRule="auto"/>
            </w:pPr>
            <w:r>
              <w:t>11.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12" w:rsidRPr="00AF1ABE" w:rsidRDefault="000A4612" w:rsidP="000A4612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 xml:space="preserve">USUNĄĆ: al. Rydza Śmigłego/Park Podolski (zatoka postojowa) - ponieważ miejsce jest trudno dostępne i trzeba nadrobić sporo drogi aby np. zawrócić lub do niego dojechać. DODAĆ: Warto dodać gdzieś </w:t>
            </w:r>
            <w:r w:rsidR="00137524">
              <w:rPr>
                <w:rFonts w:eastAsia="Times New Roman" w:cs="Calibri"/>
              </w:rPr>
              <w:br/>
            </w:r>
            <w:r w:rsidRPr="00AF1ABE">
              <w:rPr>
                <w:rFonts w:eastAsia="Times New Roman" w:cs="Calibri"/>
              </w:rPr>
              <w:t>w okolicy skrzyżowania Tatrzańska/Przybyszewskiego (koło Żłóbka jest dobry parking pod to) można ładować auto w trakcie zakupów. Również np. tyły stacji Statoil na Przybyszewskiego przy Kaszyńskiego. Lepiej dodawać stacje przy ryneczkach, przychodniach itp, gdzie podczas krókiej wizyty (30-80 minut) można podładować auto i jechać dalej. Na osiedlach, pod domami użytkownicy już sami powinni sobie zapewnić miejsce do ładowania.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612" w:rsidRPr="00752746" w:rsidRDefault="000A4612" w:rsidP="00CD0FA8">
            <w:pPr>
              <w:spacing w:after="0" w:line="240" w:lineRule="auto"/>
              <w:jc w:val="both"/>
              <w:rPr>
                <w:b/>
              </w:rPr>
            </w:pPr>
            <w:r w:rsidRPr="00752746">
              <w:rPr>
                <w:b/>
              </w:rPr>
              <w:t>PROPOZYCJA NIEUWZGLĘDNIONA</w:t>
            </w:r>
            <w:r w:rsidR="00752746" w:rsidRPr="00752746">
              <w:rPr>
                <w:b/>
              </w:rPr>
              <w:t xml:space="preserve"> - </w:t>
            </w:r>
            <w:r w:rsidR="00752746" w:rsidRPr="00752746">
              <w:t xml:space="preserve">niezgodna z formularzem, brak </w:t>
            </w:r>
            <w:r w:rsidR="00BE5F4F">
              <w:br/>
            </w:r>
            <w:r w:rsidR="00752746" w:rsidRPr="00752746">
              <w:t>nr obrębu i działki.</w:t>
            </w:r>
          </w:p>
          <w:p w:rsidR="000C31C8" w:rsidRPr="00752746" w:rsidRDefault="00752746" w:rsidP="00CD0FA8">
            <w:pPr>
              <w:spacing w:after="0" w:line="240" w:lineRule="auto"/>
              <w:jc w:val="both"/>
            </w:pPr>
            <w:r>
              <w:t>Teren należący</w:t>
            </w:r>
            <w:r w:rsidR="000C31C8" w:rsidRPr="00752746">
              <w:t xml:space="preserve"> do spółdzielni</w:t>
            </w:r>
            <w:r>
              <w:t xml:space="preserve"> mieszkaniowej, nie będący własnością Miasta.</w:t>
            </w:r>
          </w:p>
          <w:p w:rsidR="00752746" w:rsidRPr="000C31C8" w:rsidRDefault="00752746" w:rsidP="000A4612">
            <w:pPr>
              <w:spacing w:after="0" w:line="360" w:lineRule="auto"/>
              <w:jc w:val="both"/>
              <w:rPr>
                <w:color w:val="FF0000"/>
              </w:rPr>
            </w:pPr>
          </w:p>
        </w:tc>
      </w:tr>
      <w:tr w:rsidR="000A4612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12" w:rsidRDefault="000A4612" w:rsidP="001871E2">
            <w:pPr>
              <w:spacing w:after="0" w:line="360" w:lineRule="auto"/>
            </w:pPr>
            <w:r>
              <w:t>12.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12" w:rsidRPr="00AF1ABE" w:rsidRDefault="000A4612" w:rsidP="000A4612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ul. Rzgowska/Strażacka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612" w:rsidRPr="000C31C8" w:rsidRDefault="000A4612" w:rsidP="00CD0FA8">
            <w:pPr>
              <w:spacing w:after="0" w:line="240" w:lineRule="auto"/>
              <w:jc w:val="both"/>
            </w:pPr>
            <w:r w:rsidRPr="000C31C8">
              <w:rPr>
                <w:b/>
              </w:rPr>
              <w:t>PROPOZYCJA NIEUWZGLĘDNIONA</w:t>
            </w:r>
            <w:r w:rsidRPr="000C31C8">
              <w:t xml:space="preserve"> – w pobliżu znajdują się inne lokalizacje</w:t>
            </w:r>
            <w:r w:rsidR="003D66CB">
              <w:t xml:space="preserve"> z Planu</w:t>
            </w:r>
            <w:r w:rsidR="00752746">
              <w:t>.</w:t>
            </w:r>
          </w:p>
        </w:tc>
      </w:tr>
      <w:tr w:rsidR="000A4612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12" w:rsidRDefault="000A4612" w:rsidP="001871E2">
            <w:pPr>
              <w:spacing w:after="0" w:line="360" w:lineRule="auto"/>
            </w:pPr>
            <w:r>
              <w:t>13.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612" w:rsidRDefault="000A4612" w:rsidP="000A4612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Powinno być więcej stacji ładowania na osiedlach Widzew Wschód, Olechów, Janów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612" w:rsidRPr="000A4612" w:rsidRDefault="000A4612" w:rsidP="000A4612">
            <w:pPr>
              <w:spacing w:after="0" w:line="360" w:lineRule="auto"/>
              <w:jc w:val="both"/>
              <w:rPr>
                <w:b/>
              </w:rPr>
            </w:pPr>
            <w:r w:rsidRPr="000A4612">
              <w:rPr>
                <w:b/>
              </w:rPr>
              <w:t>OPINIA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0A4612">
            <w:pPr>
              <w:spacing w:after="0" w:line="360" w:lineRule="auto"/>
            </w:pPr>
            <w:r w:rsidRPr="002D3584">
              <w:t>1</w:t>
            </w:r>
            <w:r w:rsidR="000A4612">
              <w:t>4</w:t>
            </w:r>
            <w:r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810160" w:rsidRDefault="000A4612" w:rsidP="008101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Ogólnodostępne stacje ładowania samochodów powinny być również dostępne wewnątrz osiedli mieszkaniowych.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0A4612" w:rsidP="000A4612">
            <w:pPr>
              <w:spacing w:after="0" w:line="360" w:lineRule="auto"/>
              <w:jc w:val="both"/>
            </w:pPr>
            <w:r>
              <w:rPr>
                <w:b/>
              </w:rPr>
              <w:t>OPINIA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0A4612" w:rsidP="001871E2">
            <w:pPr>
              <w:spacing w:after="0" w:line="360" w:lineRule="auto"/>
            </w:pPr>
            <w:r>
              <w:t>15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810160" w:rsidRDefault="000A4612" w:rsidP="008101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Prośba o więcej stacji ładowania na Nowym Złotnie.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0A4612" w:rsidP="000A4612">
            <w:pPr>
              <w:spacing w:after="0" w:line="360" w:lineRule="auto"/>
              <w:jc w:val="both"/>
            </w:pPr>
            <w:r w:rsidRPr="000C31C8">
              <w:rPr>
                <w:b/>
              </w:rPr>
              <w:t>OPINIA/</w:t>
            </w:r>
            <w:r w:rsidR="007C5D7B" w:rsidRPr="000C31C8">
              <w:rPr>
                <w:b/>
              </w:rPr>
              <w:t>PROPOZYCJA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0A4612" w:rsidP="001871E2">
            <w:pPr>
              <w:spacing w:after="0" w:line="360" w:lineRule="auto"/>
            </w:pPr>
            <w:r>
              <w:lastRenderedPageBreak/>
              <w:t>16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0A4612" w:rsidRDefault="000A4612" w:rsidP="000A4612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W-21 629/76 ul. St. Przybyszewskiego, Rondo Sybiraków (parking Biedronka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3D66CB" w:rsidRDefault="00BE5F4F" w:rsidP="003D66CB">
            <w:pPr>
              <w:spacing w:after="0" w:line="360" w:lineRule="auto"/>
              <w:jc w:val="both"/>
            </w:pPr>
            <w:r w:rsidRPr="00BE5F4F">
              <w:t>Lokalizacja</w:t>
            </w:r>
            <w:r>
              <w:rPr>
                <w:b/>
              </w:rPr>
              <w:t xml:space="preserve"> </w:t>
            </w:r>
            <w:r w:rsidR="00D522D3" w:rsidRPr="00D522D3">
              <w:t xml:space="preserve">uwzględniona </w:t>
            </w:r>
            <w:r w:rsidR="000C31C8" w:rsidRPr="003D66CB">
              <w:t>w Planie</w:t>
            </w:r>
            <w:r w:rsidR="00752746">
              <w:t>,</w:t>
            </w:r>
            <w:r>
              <w:t xml:space="preserve"> </w:t>
            </w:r>
            <w:r w:rsidR="003D66CB" w:rsidRPr="003D66CB">
              <w:t xml:space="preserve">na liście podstawowej </w:t>
            </w:r>
            <w:r w:rsidR="00B56231">
              <w:t>poz</w:t>
            </w:r>
            <w:r w:rsidR="000C31C8" w:rsidRPr="003D66CB">
              <w:t xml:space="preserve">. </w:t>
            </w:r>
            <w:r w:rsidR="003D66CB" w:rsidRPr="003D66CB">
              <w:t>88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0A4612" w:rsidP="001871E2">
            <w:pPr>
              <w:spacing w:after="0" w:line="360" w:lineRule="auto"/>
            </w:pPr>
            <w:r>
              <w:t>17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  <w:jc w:val="both"/>
            </w:pPr>
            <w:r>
              <w:t>Przydałaby się jeszcze stacja na osiedlu Andrzejów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EE26A0" w:rsidP="000A4612">
            <w:pPr>
              <w:spacing w:after="0" w:line="360" w:lineRule="auto"/>
              <w:jc w:val="both"/>
            </w:pPr>
            <w:r w:rsidRPr="000C31C8">
              <w:rPr>
                <w:b/>
              </w:rPr>
              <w:t>OPINIA/PROPOZYCJA</w:t>
            </w:r>
          </w:p>
        </w:tc>
      </w:tr>
      <w:tr w:rsidR="00866165" w:rsidRPr="002D3584">
        <w:trPr>
          <w:trHeight w:val="136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</w:pPr>
            <w:r>
              <w:t>18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  <w:jc w:val="both"/>
            </w:pPr>
            <w:r>
              <w:t>Grota Roweckiego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EE26A0" w:rsidP="00CD0FA8">
            <w:pPr>
              <w:spacing w:after="0" w:line="240" w:lineRule="auto"/>
              <w:jc w:val="both"/>
            </w:pPr>
            <w:r w:rsidRPr="000C31C8">
              <w:rPr>
                <w:b/>
              </w:rPr>
              <w:t xml:space="preserve">PROPOZYCJA NIEUWZGLĘDNIONA </w:t>
            </w:r>
            <w:r w:rsidRPr="000C31C8">
              <w:t xml:space="preserve">– niezgodna z formularzem, brak </w:t>
            </w:r>
            <w:r w:rsidR="00BE5F4F">
              <w:br/>
            </w:r>
            <w:r w:rsidR="000C31C8" w:rsidRPr="000C31C8">
              <w:t>nr obr</w:t>
            </w:r>
            <w:r w:rsidR="00752746">
              <w:t>ębu</w:t>
            </w:r>
            <w:r w:rsidR="000C31C8" w:rsidRPr="000C31C8">
              <w:t xml:space="preserve"> i </w:t>
            </w:r>
            <w:r w:rsidR="00752746">
              <w:t>działki</w:t>
            </w:r>
            <w:r w:rsidRPr="000C31C8">
              <w:t>.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1871E2">
            <w:pPr>
              <w:spacing w:after="0" w:line="360" w:lineRule="auto"/>
            </w:pPr>
            <w:r w:rsidRPr="002D3584">
              <w:t>1</w:t>
            </w:r>
            <w:r w:rsidR="00EE26A0">
              <w:t>9</w:t>
            </w:r>
            <w:r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D72370">
            <w:pPr>
              <w:spacing w:after="0" w:line="360" w:lineRule="auto"/>
              <w:jc w:val="both"/>
            </w:pPr>
            <w:r>
              <w:t>Centrum dworzec fabryczny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7C5D7B" w:rsidP="00CD0FA8">
            <w:pPr>
              <w:spacing w:after="0" w:line="240" w:lineRule="auto"/>
              <w:jc w:val="both"/>
            </w:pPr>
            <w:r w:rsidRPr="000C31C8">
              <w:rPr>
                <w:b/>
              </w:rPr>
              <w:t>PROPOZYCJA</w:t>
            </w:r>
            <w:r w:rsidR="00866165" w:rsidRPr="000C31C8">
              <w:rPr>
                <w:b/>
              </w:rPr>
              <w:t xml:space="preserve"> NIEUWZGLĘDNIONA</w:t>
            </w:r>
            <w:r w:rsidR="00866165" w:rsidRPr="000C31C8">
              <w:t xml:space="preserve"> – </w:t>
            </w:r>
            <w:r w:rsidR="00EE26A0" w:rsidRPr="000C31C8">
              <w:t>w pobliżu zlokalizowano inne stacje, w tym na parki</w:t>
            </w:r>
            <w:r w:rsidR="00752746">
              <w:t>ngu na wiadukcie przy budynku</w:t>
            </w:r>
            <w:r w:rsidR="000C31C8" w:rsidRPr="000C31C8">
              <w:t xml:space="preserve"> d</w:t>
            </w:r>
            <w:r w:rsidR="00EE26A0" w:rsidRPr="000C31C8">
              <w:t>worca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</w:pPr>
            <w:r>
              <w:t>20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  <w:jc w:val="both"/>
            </w:pPr>
            <w:r>
              <w:t>Park im. Stefana Rogowicza-Zielona Ostoja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EE26A0" w:rsidP="00CD0FA8">
            <w:pPr>
              <w:spacing w:after="0" w:line="240" w:lineRule="auto"/>
              <w:jc w:val="both"/>
            </w:pPr>
            <w:r w:rsidRPr="000C31C8">
              <w:rPr>
                <w:b/>
              </w:rPr>
              <w:t xml:space="preserve">PROPOZYCJA NIEUWZGLĘDNIONA </w:t>
            </w:r>
            <w:r w:rsidRPr="000C31C8">
              <w:t xml:space="preserve">– niezgodna z formularzem, brak </w:t>
            </w:r>
            <w:r w:rsidR="00BE5F4F">
              <w:br/>
            </w:r>
            <w:r w:rsidR="00752746">
              <w:t>nr obrębu i działki</w:t>
            </w:r>
            <w:r w:rsidRPr="000C31C8">
              <w:t>.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866165" w:rsidP="00EE26A0">
            <w:pPr>
              <w:spacing w:after="0" w:line="360" w:lineRule="auto"/>
            </w:pPr>
            <w:r w:rsidRPr="002D3584">
              <w:t>2</w:t>
            </w:r>
            <w:r w:rsidR="00EE26A0">
              <w:t>1</w:t>
            </w:r>
            <w:r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810160" w:rsidRDefault="00EE26A0" w:rsidP="008101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Dodanie stacji w obrębie ul. Podchorążych, ul. Biegunowej. Parking koło Biedronki lub w okolicy szkoły 169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0C31C8" w:rsidP="00CD0FA8">
            <w:pPr>
              <w:spacing w:after="0" w:line="240" w:lineRule="auto"/>
              <w:jc w:val="both"/>
            </w:pPr>
            <w:r w:rsidRPr="000C31C8">
              <w:rPr>
                <w:b/>
              </w:rPr>
              <w:t xml:space="preserve">PROPOZYCJA NIEUWZGLĘDNIONA </w:t>
            </w:r>
            <w:r w:rsidRPr="000C31C8">
              <w:t xml:space="preserve">– niezgodna z formularzem, </w:t>
            </w:r>
            <w:r w:rsidR="00752746">
              <w:t xml:space="preserve">brak </w:t>
            </w:r>
            <w:r w:rsidR="00BE5F4F">
              <w:br/>
            </w:r>
            <w:r w:rsidR="00752746">
              <w:t xml:space="preserve">nr obrębów i </w:t>
            </w:r>
            <w:r w:rsidRPr="000C31C8">
              <w:t>działek.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</w:pPr>
            <w:r>
              <w:t>22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D72370">
            <w:pPr>
              <w:spacing w:after="0" w:line="360" w:lineRule="auto"/>
              <w:jc w:val="both"/>
            </w:pPr>
            <w:r>
              <w:t>Skłodowskiej Curie 19/27, parking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Default="000C31C8" w:rsidP="00CD0FA8">
            <w:pPr>
              <w:spacing w:after="0" w:line="240" w:lineRule="auto"/>
              <w:jc w:val="both"/>
            </w:pPr>
            <w:r w:rsidRPr="003D66CB">
              <w:rPr>
                <w:b/>
              </w:rPr>
              <w:t>PROPOZYCJA NIEUWZGLĘDNIONA</w:t>
            </w:r>
            <w:r w:rsidR="00BE5F4F" w:rsidRPr="000C31C8">
              <w:rPr>
                <w:b/>
              </w:rPr>
              <w:t xml:space="preserve"> </w:t>
            </w:r>
            <w:r w:rsidR="00BE5F4F" w:rsidRPr="000C31C8">
              <w:t xml:space="preserve">– niezgodna </w:t>
            </w:r>
            <w:r w:rsidR="00752746">
              <w:t xml:space="preserve">z formularzem, brak </w:t>
            </w:r>
            <w:r w:rsidR="00BE5F4F">
              <w:br/>
            </w:r>
            <w:r w:rsidR="00752746">
              <w:t>nr obrębu i działki</w:t>
            </w:r>
            <w:r w:rsidR="003D66CB" w:rsidRPr="003D66CB">
              <w:t>.</w:t>
            </w:r>
          </w:p>
          <w:p w:rsidR="00752746" w:rsidRPr="003D66CB" w:rsidRDefault="00752746" w:rsidP="00CD0FA8">
            <w:pPr>
              <w:spacing w:after="0" w:line="240" w:lineRule="auto"/>
              <w:jc w:val="both"/>
            </w:pPr>
            <w:r>
              <w:t xml:space="preserve">W tej lokalizacji budowę stacji planuje podmiot prywatny. 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</w:pPr>
            <w:r>
              <w:t>23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0C31C8" w:rsidRDefault="00EE26A0" w:rsidP="00EE26A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C31C8">
              <w:rPr>
                <w:rFonts w:eastAsia="Times New Roman" w:cs="Calibri"/>
              </w:rPr>
              <w:t>stacja powinna być przy zbiegu Górniczej i Marysińskiej, a ładowanie we wszystkich bezpłatne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0C31C8" w:rsidRDefault="007C5D7B" w:rsidP="00CD0FA8">
            <w:pPr>
              <w:spacing w:after="0" w:line="240" w:lineRule="auto"/>
              <w:jc w:val="both"/>
            </w:pPr>
            <w:r w:rsidRPr="000C31C8">
              <w:rPr>
                <w:b/>
              </w:rPr>
              <w:t>PROPOZYCJA</w:t>
            </w:r>
            <w:r w:rsidR="00BE5F4F">
              <w:rPr>
                <w:b/>
              </w:rPr>
              <w:t xml:space="preserve"> </w:t>
            </w:r>
            <w:r w:rsidR="00866165" w:rsidRPr="000C31C8">
              <w:rPr>
                <w:b/>
              </w:rPr>
              <w:t>NIEUWZGLĘDNIONA</w:t>
            </w:r>
            <w:r w:rsidR="00866165" w:rsidRPr="000C31C8">
              <w:t xml:space="preserve"> – </w:t>
            </w:r>
            <w:r w:rsidR="003D66CB" w:rsidRPr="003D66CB">
              <w:t>niezgodn</w:t>
            </w:r>
            <w:r w:rsidR="00752746">
              <w:t xml:space="preserve">a z formularzem, brak </w:t>
            </w:r>
            <w:r w:rsidR="00BE5F4F">
              <w:br/>
            </w:r>
            <w:r w:rsidR="00752746">
              <w:t>nr obrębu i działki</w:t>
            </w:r>
            <w:r w:rsidR="003D66CB" w:rsidRPr="003D66CB">
              <w:t>.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EE26A0" w:rsidP="001871E2">
            <w:pPr>
              <w:spacing w:after="0" w:line="360" w:lineRule="auto"/>
            </w:pPr>
            <w:r>
              <w:t>24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810160" w:rsidRDefault="00B10760" w:rsidP="008101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 xml:space="preserve">Potrzeba więcej stacji lądujących na Widzewie Wschodzi, Olechowie, Janowie. Osiedla te acyl czas się rozrastają i przydałyby się tu stacje ładujące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A0" w:rsidRPr="002D3584" w:rsidRDefault="00B10760" w:rsidP="00EE26A0">
            <w:pPr>
              <w:spacing w:after="0" w:line="360" w:lineRule="auto"/>
              <w:jc w:val="both"/>
            </w:pPr>
            <w:r>
              <w:rPr>
                <w:b/>
              </w:rPr>
              <w:t>OPINIA</w:t>
            </w:r>
          </w:p>
          <w:p w:rsidR="00634A74" w:rsidRPr="002D3584" w:rsidRDefault="00634A74" w:rsidP="003A1584">
            <w:pPr>
              <w:spacing w:after="0" w:line="360" w:lineRule="auto"/>
              <w:jc w:val="both"/>
            </w:pP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B10760" w:rsidP="001871E2">
            <w:pPr>
              <w:spacing w:after="0" w:line="360" w:lineRule="auto"/>
            </w:pPr>
            <w:r>
              <w:t>25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810160" w:rsidRDefault="00B10760" w:rsidP="008101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 xml:space="preserve">Proszę uwzględnić lokalizację parkingu Nr działki: 86/392 obręb 0026 ul. Przełajowa </w:t>
            </w:r>
            <w:r w:rsidR="00810160">
              <w:rPr>
                <w:rFonts w:eastAsia="Times New Roman" w:cs="Calibri"/>
              </w:rPr>
              <w:t>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7C5D7B" w:rsidP="00CD0FA8">
            <w:pPr>
              <w:spacing w:after="0" w:line="240" w:lineRule="auto"/>
              <w:jc w:val="both"/>
            </w:pPr>
            <w:r w:rsidRPr="00752746">
              <w:rPr>
                <w:b/>
              </w:rPr>
              <w:t>PROPOZYCJA</w:t>
            </w:r>
            <w:r w:rsidR="00866165" w:rsidRPr="00752746">
              <w:rPr>
                <w:b/>
              </w:rPr>
              <w:t xml:space="preserve"> NIEUWZGLĘDNIONA</w:t>
            </w:r>
            <w:r w:rsidR="00866165" w:rsidRPr="00752746">
              <w:t xml:space="preserve"> – </w:t>
            </w:r>
            <w:r w:rsidR="000C31C8" w:rsidRPr="00752746">
              <w:t>teren należący do spółdzielni mieszkaniowej, nie stanowi własności Miasta</w:t>
            </w:r>
            <w:r w:rsidR="00414E1D">
              <w:t>.</w:t>
            </w:r>
          </w:p>
        </w:tc>
      </w:tr>
      <w:tr w:rsidR="00B10760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1871E2">
            <w:pPr>
              <w:spacing w:after="0" w:line="360" w:lineRule="auto"/>
            </w:pPr>
            <w:r>
              <w:lastRenderedPageBreak/>
              <w:t>26.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Pr="00752746" w:rsidRDefault="00B10760" w:rsidP="00B107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752746">
              <w:rPr>
                <w:rFonts w:eastAsia="Times New Roman" w:cs="Calibri"/>
              </w:rPr>
              <w:t>Nowa lokalizacje / działki w obrębie P-4: - P4-7/16 - P4-7/14 - P4-6/3 - P4-7/8 - P4-47/1 - P4-8/19 - P4-43/1 Uzasadnienie: duża ilość nowych inwestycji na Nowym Złotnie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60" w:rsidRPr="00810160" w:rsidRDefault="00B10760" w:rsidP="00CD0FA8">
            <w:pPr>
              <w:spacing w:after="0" w:line="240" w:lineRule="auto"/>
              <w:jc w:val="both"/>
            </w:pPr>
            <w:r w:rsidRPr="002F2A53">
              <w:rPr>
                <w:b/>
              </w:rPr>
              <w:t>PROPOZYCJA NIEUWZGLĘDNIONA</w:t>
            </w:r>
            <w:r w:rsidRPr="002F2A53">
              <w:t xml:space="preserve"> – </w:t>
            </w:r>
            <w:r w:rsidR="000C31C8" w:rsidRPr="002F2A53">
              <w:t>proponowane działki stanowią tereny zielone. Budowa stacj</w:t>
            </w:r>
            <w:r w:rsidR="00414E1D">
              <w:t xml:space="preserve">i ładowania wymagała by </w:t>
            </w:r>
            <w:r w:rsidR="002F2A53" w:rsidRPr="002F2A53">
              <w:t xml:space="preserve">utwardzenia terenu. Przy opracowaniu Planu priorytet stanowiły lokalizacje znajdujące się na terenie dużych osiedli mieszkaniowych, </w:t>
            </w:r>
            <w:r w:rsidR="00BE5F4F">
              <w:br/>
            </w:r>
            <w:r w:rsidR="002F2A53" w:rsidRPr="002F2A53">
              <w:t xml:space="preserve">w pobliżu często uczęszczanych przez mieszkańców miejsc, </w:t>
            </w:r>
            <w:r w:rsidR="00B05AA3">
              <w:br/>
            </w:r>
            <w:r w:rsidR="002F2A53" w:rsidRPr="002F2A53">
              <w:t>a w</w:t>
            </w:r>
            <w:r w:rsidR="000C31C8" w:rsidRPr="002F2A53">
              <w:t xml:space="preserve"> tej okolicy dominuje zabudowa jednorodzinna</w:t>
            </w:r>
            <w:r w:rsidR="002F2A53" w:rsidRPr="002F2A53">
              <w:t>.</w:t>
            </w:r>
          </w:p>
        </w:tc>
      </w:tr>
      <w:tr w:rsidR="00B10760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1871E2">
            <w:pPr>
              <w:spacing w:after="0" w:line="360" w:lineRule="auto"/>
            </w:pPr>
            <w:r>
              <w:t>27.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Pr="00B10760" w:rsidRDefault="00B10760" w:rsidP="00B107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W-31 48/12 ul. St. Przybyszewskiego/ul. A. Puszkina (cmentarz Zarzew)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60" w:rsidRPr="00BE5F4F" w:rsidRDefault="00BE5F4F" w:rsidP="00B10760">
            <w:pPr>
              <w:spacing w:after="0" w:line="360" w:lineRule="auto"/>
              <w:jc w:val="both"/>
            </w:pPr>
            <w:r w:rsidRPr="00BE5F4F">
              <w:t xml:space="preserve">Lokalizacja uwzględniona </w:t>
            </w:r>
            <w:r w:rsidR="003D66CB" w:rsidRPr="00BE5F4F">
              <w:t xml:space="preserve">w Planie, na liście podstawowej </w:t>
            </w:r>
            <w:r w:rsidR="00B56231" w:rsidRPr="00BE5F4F">
              <w:t>poz</w:t>
            </w:r>
            <w:r w:rsidR="002F2A53" w:rsidRPr="00BE5F4F">
              <w:t>.</w:t>
            </w:r>
            <w:r w:rsidR="003D66CB" w:rsidRPr="00BE5F4F">
              <w:t xml:space="preserve"> 95</w:t>
            </w:r>
          </w:p>
        </w:tc>
      </w:tr>
      <w:tr w:rsidR="00B10760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1871E2">
            <w:pPr>
              <w:spacing w:after="0" w:line="360" w:lineRule="auto"/>
            </w:pPr>
            <w:r>
              <w:t>28.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Pr="00AF1ABE" w:rsidRDefault="00B10760" w:rsidP="00B107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propozycja nowej lokalizacji nr 25 W-9 1/17 ul. Brzezińska (droga serwisowa)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60" w:rsidRPr="003D66CB" w:rsidRDefault="00D522D3" w:rsidP="00B10760">
            <w:pPr>
              <w:spacing w:after="0" w:line="360" w:lineRule="auto"/>
              <w:jc w:val="both"/>
              <w:rPr>
                <w:b/>
              </w:rPr>
            </w:pPr>
            <w:r>
              <w:t xml:space="preserve">Propozycja uwzględniona </w:t>
            </w:r>
            <w:r w:rsidR="002F2A53" w:rsidRPr="003D66CB">
              <w:t>w Planie</w:t>
            </w:r>
            <w:r w:rsidR="003D66CB" w:rsidRPr="003D66CB">
              <w:t>, na liście rezerwowej</w:t>
            </w:r>
            <w:r w:rsidR="00B56231">
              <w:t xml:space="preserve"> poz</w:t>
            </w:r>
            <w:r w:rsidR="002F2A53" w:rsidRPr="003D66CB">
              <w:t>.</w:t>
            </w:r>
            <w:r w:rsidR="003D66CB" w:rsidRPr="003D66CB">
              <w:t xml:space="preserve"> 25</w:t>
            </w:r>
          </w:p>
        </w:tc>
      </w:tr>
      <w:tr w:rsidR="00B10760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1871E2">
            <w:pPr>
              <w:spacing w:after="0" w:line="360" w:lineRule="auto"/>
            </w:pPr>
            <w:r>
              <w:t>29.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Pr="00AF1ABE" w:rsidRDefault="00B10760" w:rsidP="00B107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Zbaraska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60" w:rsidRPr="002F2A53" w:rsidRDefault="00B10760" w:rsidP="00CD0FA8">
            <w:pPr>
              <w:spacing w:after="0" w:line="240" w:lineRule="auto"/>
              <w:jc w:val="both"/>
              <w:rPr>
                <w:b/>
              </w:rPr>
            </w:pPr>
            <w:r w:rsidRPr="002F2A53">
              <w:rPr>
                <w:b/>
              </w:rPr>
              <w:t xml:space="preserve">PROPOZYCJA NIEUWZGLĘDNIONA </w:t>
            </w:r>
            <w:r w:rsidRPr="002F2A53">
              <w:t xml:space="preserve">– niezgodna z formularzem, brak </w:t>
            </w:r>
            <w:r w:rsidR="00BE5F4F">
              <w:br/>
            </w:r>
            <w:r w:rsidR="00752746">
              <w:t>nr obrębu</w:t>
            </w:r>
            <w:r w:rsidR="002F2A53" w:rsidRPr="002F2A53">
              <w:t xml:space="preserve"> i </w:t>
            </w:r>
            <w:r w:rsidR="00752746">
              <w:t>działki</w:t>
            </w:r>
            <w:r w:rsidRPr="002F2A53">
              <w:t>.</w:t>
            </w:r>
          </w:p>
        </w:tc>
      </w:tr>
      <w:tr w:rsidR="00B10760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1871E2">
            <w:pPr>
              <w:spacing w:after="0" w:line="360" w:lineRule="auto"/>
            </w:pPr>
            <w:r>
              <w:t>30.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B107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Chojny tęcza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E1D" w:rsidRDefault="00B10760" w:rsidP="00CD0FA8">
            <w:pPr>
              <w:spacing w:after="0" w:line="240" w:lineRule="auto"/>
              <w:jc w:val="both"/>
            </w:pPr>
            <w:r w:rsidRPr="002F2A53">
              <w:rPr>
                <w:b/>
              </w:rPr>
              <w:t xml:space="preserve">PROPOZYCJA NIEUWZGLĘDNIONA </w:t>
            </w:r>
            <w:r w:rsidRPr="002F2A53">
              <w:t xml:space="preserve">– niezgodna z formularzem, brak </w:t>
            </w:r>
            <w:r w:rsidR="00BE5F4F">
              <w:br/>
            </w:r>
            <w:r w:rsidR="00752746">
              <w:t>nr obrębu</w:t>
            </w:r>
            <w:r w:rsidR="002F2A53" w:rsidRPr="002F2A53">
              <w:t xml:space="preserve"> i </w:t>
            </w:r>
            <w:r w:rsidR="00752746">
              <w:t>działki</w:t>
            </w:r>
            <w:r w:rsidRPr="002F2A53">
              <w:t>.</w:t>
            </w:r>
            <w:r w:rsidR="002F2A53" w:rsidRPr="002F2A53">
              <w:t xml:space="preserve"> </w:t>
            </w:r>
          </w:p>
          <w:p w:rsidR="00B10760" w:rsidRPr="002F2A53" w:rsidRDefault="002F2A53" w:rsidP="00CD0FA8">
            <w:pPr>
              <w:spacing w:after="0" w:line="240" w:lineRule="auto"/>
              <w:jc w:val="both"/>
              <w:rPr>
                <w:b/>
              </w:rPr>
            </w:pPr>
            <w:r w:rsidRPr="002F2A53">
              <w:t>Miasto będzie dokładać starań, aby na terenach zarządzanych przez miejskie spółki (w tym przypadku MOSiR) powstawały ogólnodostępne stacje ładowania.</w:t>
            </w:r>
          </w:p>
        </w:tc>
      </w:tr>
      <w:tr w:rsidR="00B10760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1871E2">
            <w:pPr>
              <w:spacing w:after="0" w:line="360" w:lineRule="auto"/>
            </w:pPr>
            <w:r>
              <w:t>31.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60" w:rsidRDefault="00B10760" w:rsidP="00B10760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Ul. Kongresowa (parking)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60" w:rsidRPr="00B56231" w:rsidRDefault="00D522D3" w:rsidP="00B10760">
            <w:pPr>
              <w:spacing w:after="0" w:line="360" w:lineRule="auto"/>
              <w:jc w:val="both"/>
              <w:rPr>
                <w:b/>
              </w:rPr>
            </w:pPr>
            <w:r>
              <w:t xml:space="preserve">Propozycja uwzględniona </w:t>
            </w:r>
            <w:r w:rsidR="002F2A53" w:rsidRPr="00B56231">
              <w:t>w Planie</w:t>
            </w:r>
            <w:r w:rsidR="00752746">
              <w:t>,</w:t>
            </w:r>
            <w:r>
              <w:t xml:space="preserve"> </w:t>
            </w:r>
            <w:r w:rsidR="00B56231" w:rsidRPr="00B56231">
              <w:t>na liście podstawowej poz. 28</w:t>
            </w:r>
          </w:p>
        </w:tc>
      </w:tr>
      <w:tr w:rsidR="00866165" w:rsidRPr="002D3584">
        <w:tc>
          <w:tcPr>
            <w:tcW w:w="140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B10760" w:rsidRDefault="00B10760" w:rsidP="00752746">
            <w:pPr>
              <w:spacing w:after="0" w:line="360" w:lineRule="auto"/>
              <w:jc w:val="center"/>
              <w:rPr>
                <w:b/>
              </w:rPr>
            </w:pPr>
            <w:r w:rsidRPr="00B10760">
              <w:rPr>
                <w:b/>
                <w:sz w:val="28"/>
                <w:szCs w:val="28"/>
              </w:rPr>
              <w:t>Inne</w:t>
            </w:r>
            <w:r w:rsidR="00F52412" w:rsidRPr="00B10760">
              <w:rPr>
                <w:b/>
                <w:sz w:val="28"/>
                <w:szCs w:val="28"/>
              </w:rPr>
              <w:t xml:space="preserve"> uwagi</w:t>
            </w:r>
            <w:r w:rsidR="00B56231">
              <w:rPr>
                <w:b/>
                <w:sz w:val="28"/>
                <w:szCs w:val="28"/>
              </w:rPr>
              <w:t xml:space="preserve">, propozycje i opinie </w:t>
            </w:r>
            <w:r w:rsidRPr="00B10760">
              <w:rPr>
                <w:b/>
                <w:sz w:val="28"/>
                <w:szCs w:val="28"/>
              </w:rPr>
              <w:t>o charakterze ogólnym lub</w:t>
            </w:r>
            <w:r w:rsidR="00F52412" w:rsidRPr="00B10760">
              <w:rPr>
                <w:b/>
                <w:sz w:val="28"/>
                <w:szCs w:val="28"/>
              </w:rPr>
              <w:t xml:space="preserve"> poza zakresem konsultacji</w:t>
            </w:r>
            <w:r w:rsidRPr="00B10760">
              <w:rPr>
                <w:b/>
                <w:sz w:val="28"/>
                <w:szCs w:val="28"/>
              </w:rPr>
              <w:t>.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B10760" w:rsidP="001871E2">
            <w:pPr>
              <w:spacing w:after="0" w:line="360" w:lineRule="auto"/>
            </w:pPr>
            <w:r>
              <w:t>1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BC43AB" w:rsidRDefault="00BC43AB" w:rsidP="00BC43AB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Mam uwagę ogólną. Jako użytkownik pojazdu BEV uważam, że kierynek super ale robienie wolnych (11/22 KW? toż to śmieszna prędkość i nikt z tego kożystać nie będzie), płatnych stacji jest bez sensu i stanowi wyrzucenie pieniędzy naszych w błoto. Takie stacje wolne to powinny być za darmo jeśli w ogóle. Jak już robić stacje płatne to szybkie tak jak w Kalifornii czyli nawet do 350 KW.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BC43AB" w:rsidP="003A1584">
            <w:pPr>
              <w:spacing w:after="0" w:line="360" w:lineRule="auto"/>
              <w:jc w:val="both"/>
            </w:pPr>
            <w:r>
              <w:rPr>
                <w:b/>
              </w:rPr>
              <w:t>OPINIA</w:t>
            </w:r>
          </w:p>
        </w:tc>
      </w:tr>
      <w:tr w:rsidR="00866165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2D3584" w:rsidRDefault="00BC43AB" w:rsidP="001871E2">
            <w:pPr>
              <w:spacing w:after="0" w:line="360" w:lineRule="auto"/>
            </w:pPr>
            <w:r>
              <w:t>2</w:t>
            </w:r>
            <w:r w:rsidR="00866165" w:rsidRPr="002D3584">
              <w:t>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165" w:rsidRPr="00BC43AB" w:rsidRDefault="00BC43AB" w:rsidP="00BC43AB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o budowę stacji tankowania cng, co zawaliliście przy okazji budowy zajezdni EA-1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65" w:rsidRPr="002D3584" w:rsidRDefault="00BC43AB" w:rsidP="00BC43AB">
            <w:pPr>
              <w:spacing w:after="0" w:line="360" w:lineRule="auto"/>
              <w:jc w:val="both"/>
            </w:pPr>
            <w:r>
              <w:rPr>
                <w:b/>
              </w:rPr>
              <w:t>OPINIA</w:t>
            </w:r>
          </w:p>
        </w:tc>
      </w:tr>
      <w:tr w:rsidR="00BC43AB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AB" w:rsidRDefault="00BC43AB" w:rsidP="001871E2">
            <w:pPr>
              <w:spacing w:after="0" w:line="360" w:lineRule="auto"/>
            </w:pPr>
            <w:r>
              <w:t xml:space="preserve">3. 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AB" w:rsidRDefault="00BC43AB" w:rsidP="00BC43AB">
            <w:pPr>
              <w:spacing w:after="0" w:line="360" w:lineRule="auto"/>
              <w:jc w:val="both"/>
            </w:pPr>
            <w:r>
              <w:t>Proponuję remont całej ul. Górniczej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AB" w:rsidRDefault="00BC43AB" w:rsidP="00BC43A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OPINIA/PROPOZYCJA</w:t>
            </w:r>
          </w:p>
        </w:tc>
      </w:tr>
      <w:tr w:rsidR="00BC43AB" w:rsidRPr="002D358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AB" w:rsidRDefault="00BC43AB" w:rsidP="001871E2">
            <w:pPr>
              <w:spacing w:after="0" w:line="360" w:lineRule="auto"/>
            </w:pPr>
            <w:r>
              <w:lastRenderedPageBreak/>
              <w:t>4.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AB" w:rsidRPr="00BC43AB" w:rsidRDefault="00BC43AB" w:rsidP="00BC43AB">
            <w:pPr>
              <w:p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pBd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AF1ABE">
              <w:rPr>
                <w:rFonts w:eastAsia="Times New Roman" w:cs="Calibri"/>
              </w:rPr>
              <w:t>DO SAMEGO PROJEKTU MAM JEDNĄ MODERNIZACJE: A GDYBY TAK ŚLADEM JEDNEGO Z PAŃSTW (chyba w EU?) ŁADOWARKI BYLY UMIEJSCOWIONE W KAZDYM SLUPIE (lub co drugim/trzecim) OSWIETLENIOWYM KTORY ZNAJDUJE SIE NA TERENIE PARKINGU, MIEJSCA POSTOJOWEGO W MIESCIE ALBO POZA MIASTEM JESLI JEST PARKING JEST OGOLNIE DOSTEPNY. OCZYWISCIE TE MIEJSCA POWINNY BYC MONITOROWANE WIZYJNIE 24/7, NAGRYWANIE W PETLI Z ALARMEM NIEUPRAWNIONEGO UZYCIA, OTWARCIA , ITP... JESLI CHODZI O MIEJSCA POSTOJOWO_PARKINGOWE Z OSWIETLENIEM NALEZACE DO MIASTA TO ZDIT MA NAJWIEKSZA WIEDZE N/T.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AB" w:rsidRDefault="00BC43AB" w:rsidP="00BC43A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OPINIA</w:t>
            </w:r>
          </w:p>
        </w:tc>
      </w:tr>
    </w:tbl>
    <w:p w:rsidR="0021785C" w:rsidRDefault="0021785C" w:rsidP="001871E2">
      <w:pPr>
        <w:spacing w:line="360" w:lineRule="auto"/>
      </w:pPr>
    </w:p>
    <w:p w:rsidR="00746263" w:rsidRDefault="00746263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66DEE" w:rsidRDefault="00266DEE" w:rsidP="0021785C">
      <w:pPr>
        <w:spacing w:line="360" w:lineRule="auto"/>
        <w:rPr>
          <w:b/>
          <w:bCs/>
        </w:rPr>
      </w:pPr>
    </w:p>
    <w:p w:rsidR="0021785C" w:rsidRPr="002D3584" w:rsidRDefault="0021785C" w:rsidP="001871E2">
      <w:pPr>
        <w:spacing w:line="360" w:lineRule="auto"/>
      </w:pPr>
    </w:p>
    <w:sectPr w:rsidR="0021785C" w:rsidRPr="002D3584" w:rsidSect="006C79C3">
      <w:footerReference w:type="default" r:id="rId8"/>
      <w:pgSz w:w="16838" w:h="11906" w:orient="landscape"/>
      <w:pgMar w:top="1427" w:right="1427" w:bottom="1427" w:left="1427" w:header="708" w:footer="708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DF" w:rsidRDefault="000C24DF" w:rsidP="009E56D4">
      <w:pPr>
        <w:spacing w:after="0" w:line="240" w:lineRule="auto"/>
      </w:pPr>
      <w:r>
        <w:separator/>
      </w:r>
    </w:p>
  </w:endnote>
  <w:endnote w:type="continuationSeparator" w:id="0">
    <w:p w:rsidR="000C24DF" w:rsidRDefault="000C24DF" w:rsidP="009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3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4" w:rsidRDefault="00B35D00">
    <w:pPr>
      <w:pStyle w:val="Stopka"/>
      <w:jc w:val="right"/>
    </w:pPr>
    <w:r>
      <w:fldChar w:fldCharType="begin"/>
    </w:r>
    <w:r w:rsidR="009E56D4">
      <w:instrText>PAGE   \* MERGEFORMAT</w:instrText>
    </w:r>
    <w:r>
      <w:fldChar w:fldCharType="separate"/>
    </w:r>
    <w:r w:rsidR="006B1CA6">
      <w:rPr>
        <w:noProof/>
      </w:rPr>
      <w:t>4</w:t>
    </w:r>
    <w:r>
      <w:fldChar w:fldCharType="end"/>
    </w:r>
  </w:p>
  <w:p w:rsidR="009E56D4" w:rsidRDefault="009E5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DF" w:rsidRDefault="000C24DF" w:rsidP="009E56D4">
      <w:pPr>
        <w:spacing w:after="0" w:line="240" w:lineRule="auto"/>
      </w:pPr>
      <w:r>
        <w:separator/>
      </w:r>
    </w:p>
  </w:footnote>
  <w:footnote w:type="continuationSeparator" w:id="0">
    <w:p w:rsidR="000C24DF" w:rsidRDefault="000C24DF" w:rsidP="009E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8404BE"/>
    <w:multiLevelType w:val="hybridMultilevel"/>
    <w:tmpl w:val="4CA60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13397"/>
    <w:multiLevelType w:val="hybridMultilevel"/>
    <w:tmpl w:val="4418AE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B56"/>
    <w:multiLevelType w:val="hybridMultilevel"/>
    <w:tmpl w:val="A710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AA7"/>
    <w:multiLevelType w:val="hybridMultilevel"/>
    <w:tmpl w:val="F082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6F"/>
    <w:rsid w:val="00023956"/>
    <w:rsid w:val="00052FE8"/>
    <w:rsid w:val="000A4612"/>
    <w:rsid w:val="000B34CE"/>
    <w:rsid w:val="000B353E"/>
    <w:rsid w:val="000C24DF"/>
    <w:rsid w:val="000C31C8"/>
    <w:rsid w:val="00137524"/>
    <w:rsid w:val="00183CB8"/>
    <w:rsid w:val="001871E2"/>
    <w:rsid w:val="00192DFA"/>
    <w:rsid w:val="001E13E0"/>
    <w:rsid w:val="0021785C"/>
    <w:rsid w:val="00217A61"/>
    <w:rsid w:val="00220C0E"/>
    <w:rsid w:val="00231839"/>
    <w:rsid w:val="002347AE"/>
    <w:rsid w:val="0026375B"/>
    <w:rsid w:val="00264AE5"/>
    <w:rsid w:val="00266DEE"/>
    <w:rsid w:val="00271D6F"/>
    <w:rsid w:val="002821A9"/>
    <w:rsid w:val="002A4DCF"/>
    <w:rsid w:val="002D3584"/>
    <w:rsid w:val="002F2A53"/>
    <w:rsid w:val="003358C8"/>
    <w:rsid w:val="003401AE"/>
    <w:rsid w:val="00342C59"/>
    <w:rsid w:val="003474A8"/>
    <w:rsid w:val="003714BF"/>
    <w:rsid w:val="003A1584"/>
    <w:rsid w:val="003A2E14"/>
    <w:rsid w:val="003A3960"/>
    <w:rsid w:val="003C23CE"/>
    <w:rsid w:val="003D66CB"/>
    <w:rsid w:val="003E395B"/>
    <w:rsid w:val="00403690"/>
    <w:rsid w:val="00414E1D"/>
    <w:rsid w:val="0045310D"/>
    <w:rsid w:val="00492BE4"/>
    <w:rsid w:val="004B2BAF"/>
    <w:rsid w:val="004E23A2"/>
    <w:rsid w:val="004F4DDB"/>
    <w:rsid w:val="00500676"/>
    <w:rsid w:val="00522797"/>
    <w:rsid w:val="005749E7"/>
    <w:rsid w:val="00590F3D"/>
    <w:rsid w:val="005D4025"/>
    <w:rsid w:val="00614BF8"/>
    <w:rsid w:val="00634A74"/>
    <w:rsid w:val="006B1CA6"/>
    <w:rsid w:val="006C79C3"/>
    <w:rsid w:val="006E0716"/>
    <w:rsid w:val="006E209B"/>
    <w:rsid w:val="006E2C2F"/>
    <w:rsid w:val="00707514"/>
    <w:rsid w:val="00737CBF"/>
    <w:rsid w:val="00746263"/>
    <w:rsid w:val="00752746"/>
    <w:rsid w:val="007764AA"/>
    <w:rsid w:val="00780CAA"/>
    <w:rsid w:val="00784593"/>
    <w:rsid w:val="007C5D7B"/>
    <w:rsid w:val="007F24CC"/>
    <w:rsid w:val="00810160"/>
    <w:rsid w:val="00830BB2"/>
    <w:rsid w:val="00866165"/>
    <w:rsid w:val="008E3145"/>
    <w:rsid w:val="0090007A"/>
    <w:rsid w:val="00955CCE"/>
    <w:rsid w:val="00977A8E"/>
    <w:rsid w:val="009A3F51"/>
    <w:rsid w:val="009E1C37"/>
    <w:rsid w:val="009E56D4"/>
    <w:rsid w:val="00A35579"/>
    <w:rsid w:val="00A61F46"/>
    <w:rsid w:val="00A83B49"/>
    <w:rsid w:val="00AA1E64"/>
    <w:rsid w:val="00AA324B"/>
    <w:rsid w:val="00B02FA2"/>
    <w:rsid w:val="00B05AA3"/>
    <w:rsid w:val="00B10760"/>
    <w:rsid w:val="00B35D00"/>
    <w:rsid w:val="00B47DD0"/>
    <w:rsid w:val="00B56231"/>
    <w:rsid w:val="00BB0506"/>
    <w:rsid w:val="00BC43AB"/>
    <w:rsid w:val="00BE5F4F"/>
    <w:rsid w:val="00C13FB7"/>
    <w:rsid w:val="00C22B31"/>
    <w:rsid w:val="00C461ED"/>
    <w:rsid w:val="00C64AC7"/>
    <w:rsid w:val="00C91828"/>
    <w:rsid w:val="00C93BEB"/>
    <w:rsid w:val="00C96F13"/>
    <w:rsid w:val="00CB4310"/>
    <w:rsid w:val="00CC1B21"/>
    <w:rsid w:val="00CD0FA8"/>
    <w:rsid w:val="00D03D59"/>
    <w:rsid w:val="00D522D3"/>
    <w:rsid w:val="00D678FE"/>
    <w:rsid w:val="00D72370"/>
    <w:rsid w:val="00D8295D"/>
    <w:rsid w:val="00DB2796"/>
    <w:rsid w:val="00E07654"/>
    <w:rsid w:val="00E33F3C"/>
    <w:rsid w:val="00E4271C"/>
    <w:rsid w:val="00E5480C"/>
    <w:rsid w:val="00E70059"/>
    <w:rsid w:val="00E81578"/>
    <w:rsid w:val="00E82D72"/>
    <w:rsid w:val="00EE26A0"/>
    <w:rsid w:val="00EF5F37"/>
    <w:rsid w:val="00F52412"/>
    <w:rsid w:val="00F66888"/>
    <w:rsid w:val="00F844E5"/>
    <w:rsid w:val="00F86A9F"/>
    <w:rsid w:val="00FC6D49"/>
    <w:rsid w:val="00FC7369"/>
    <w:rsid w:val="00FF20DB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6AB0CC"/>
  <w15:docId w15:val="{52EF9542-E890-44A2-81AE-769A3AA7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9C3"/>
    <w:pPr>
      <w:suppressAutoHyphens/>
      <w:spacing w:after="160" w:line="256" w:lineRule="auto"/>
    </w:pPr>
    <w:rPr>
      <w:rFonts w:ascii="Calibri" w:eastAsia="SimSun" w:hAnsi="Calibri" w:cs="font63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79C3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6C79C3"/>
    <w:rPr>
      <w:rFonts w:ascii="Courier New" w:hAnsi="Courier New" w:cs="Courier New"/>
    </w:rPr>
  </w:style>
  <w:style w:type="character" w:customStyle="1" w:styleId="WW8Num1z2">
    <w:name w:val="WW8Num1z2"/>
    <w:rsid w:val="006C79C3"/>
    <w:rPr>
      <w:rFonts w:ascii="Wingdings" w:hAnsi="Wingdings" w:cs="Wingdings"/>
    </w:rPr>
  </w:style>
  <w:style w:type="character" w:customStyle="1" w:styleId="WW8Num2z0">
    <w:name w:val="WW8Num2z0"/>
    <w:rsid w:val="006C79C3"/>
    <w:rPr>
      <w:rFonts w:ascii="Symbol" w:hAnsi="Symbol" w:cs="Symbol"/>
    </w:rPr>
  </w:style>
  <w:style w:type="character" w:customStyle="1" w:styleId="WW8Num2z1">
    <w:name w:val="WW8Num2z1"/>
    <w:rsid w:val="006C79C3"/>
    <w:rPr>
      <w:rFonts w:ascii="Courier New" w:hAnsi="Courier New" w:cs="Courier New"/>
    </w:rPr>
  </w:style>
  <w:style w:type="character" w:customStyle="1" w:styleId="WW8Num2z2">
    <w:name w:val="WW8Num2z2"/>
    <w:rsid w:val="006C79C3"/>
    <w:rPr>
      <w:rFonts w:ascii="Wingdings" w:hAnsi="Wingdings" w:cs="Wingdings"/>
    </w:rPr>
  </w:style>
  <w:style w:type="character" w:customStyle="1" w:styleId="WW8Num3z0">
    <w:name w:val="WW8Num3z0"/>
    <w:rsid w:val="006C79C3"/>
    <w:rPr>
      <w:rFonts w:ascii="Symbol" w:hAnsi="Symbol" w:cs="Symbol"/>
    </w:rPr>
  </w:style>
  <w:style w:type="character" w:customStyle="1" w:styleId="WW8Num3z1">
    <w:name w:val="WW8Num3z1"/>
    <w:rsid w:val="006C79C3"/>
    <w:rPr>
      <w:rFonts w:ascii="Courier New" w:hAnsi="Courier New" w:cs="Courier New"/>
    </w:rPr>
  </w:style>
  <w:style w:type="character" w:customStyle="1" w:styleId="WW8Num3z2">
    <w:name w:val="WW8Num3z2"/>
    <w:rsid w:val="006C79C3"/>
    <w:rPr>
      <w:rFonts w:ascii="Wingdings" w:hAnsi="Wingdings" w:cs="Wingdings"/>
    </w:rPr>
  </w:style>
  <w:style w:type="character" w:customStyle="1" w:styleId="WW8Num4z0">
    <w:name w:val="WW8Num4z0"/>
    <w:rsid w:val="006C79C3"/>
  </w:style>
  <w:style w:type="character" w:customStyle="1" w:styleId="WW8Num4z1">
    <w:name w:val="WW8Num4z1"/>
    <w:rsid w:val="006C79C3"/>
  </w:style>
  <w:style w:type="character" w:customStyle="1" w:styleId="WW8Num4z2">
    <w:name w:val="WW8Num4z2"/>
    <w:rsid w:val="006C79C3"/>
  </w:style>
  <w:style w:type="character" w:customStyle="1" w:styleId="WW8Num4z3">
    <w:name w:val="WW8Num4z3"/>
    <w:rsid w:val="006C79C3"/>
  </w:style>
  <w:style w:type="character" w:customStyle="1" w:styleId="WW8Num4z4">
    <w:name w:val="WW8Num4z4"/>
    <w:rsid w:val="006C79C3"/>
  </w:style>
  <w:style w:type="character" w:customStyle="1" w:styleId="WW8Num4z5">
    <w:name w:val="WW8Num4z5"/>
    <w:rsid w:val="006C79C3"/>
  </w:style>
  <w:style w:type="character" w:customStyle="1" w:styleId="WW8Num4z6">
    <w:name w:val="WW8Num4z6"/>
    <w:rsid w:val="006C79C3"/>
  </w:style>
  <w:style w:type="character" w:customStyle="1" w:styleId="WW8Num4z7">
    <w:name w:val="WW8Num4z7"/>
    <w:rsid w:val="006C79C3"/>
  </w:style>
  <w:style w:type="character" w:customStyle="1" w:styleId="WW8Num4z8">
    <w:name w:val="WW8Num4z8"/>
    <w:rsid w:val="006C79C3"/>
  </w:style>
  <w:style w:type="character" w:customStyle="1" w:styleId="Domylnaczcionkaakapitu1">
    <w:name w:val="Domyślna czcionka akapitu1"/>
    <w:rsid w:val="006C79C3"/>
  </w:style>
  <w:style w:type="character" w:customStyle="1" w:styleId="Domylnaczcionkaakapitu2">
    <w:name w:val="Domyślna czcionka akapitu2"/>
    <w:rsid w:val="006C79C3"/>
  </w:style>
  <w:style w:type="character" w:customStyle="1" w:styleId="TekstprzypisukocowegoZnak">
    <w:name w:val="Tekst przypisu końcowego Znak"/>
    <w:rsid w:val="006C79C3"/>
    <w:rPr>
      <w:sz w:val="20"/>
      <w:szCs w:val="20"/>
    </w:rPr>
  </w:style>
  <w:style w:type="character" w:customStyle="1" w:styleId="Odwoanieprzypisukocowego1">
    <w:name w:val="Odwołanie przypisu końcowego1"/>
    <w:rsid w:val="006C79C3"/>
    <w:rPr>
      <w:vertAlign w:val="superscript"/>
    </w:rPr>
  </w:style>
  <w:style w:type="character" w:customStyle="1" w:styleId="NagwekZnak">
    <w:name w:val="Nagłówek Znak"/>
    <w:basedOn w:val="Domylnaczcionkaakapitu2"/>
    <w:rsid w:val="006C79C3"/>
  </w:style>
  <w:style w:type="character" w:customStyle="1" w:styleId="StopkaZnak">
    <w:name w:val="Stopka Znak"/>
    <w:basedOn w:val="Domylnaczcionkaakapitu2"/>
    <w:uiPriority w:val="99"/>
    <w:rsid w:val="006C79C3"/>
  </w:style>
  <w:style w:type="character" w:customStyle="1" w:styleId="ListLabel1">
    <w:name w:val="ListLabel 1"/>
    <w:rsid w:val="006C79C3"/>
    <w:rPr>
      <w:rFonts w:cs="Courier New"/>
    </w:rPr>
  </w:style>
  <w:style w:type="character" w:customStyle="1" w:styleId="Odwoaniedokomentarza1">
    <w:name w:val="Odwołanie do komentarza1"/>
    <w:rsid w:val="006C79C3"/>
    <w:rPr>
      <w:sz w:val="16"/>
      <w:szCs w:val="16"/>
    </w:rPr>
  </w:style>
  <w:style w:type="character" w:customStyle="1" w:styleId="TekstkomentarzaZnak">
    <w:name w:val="Tekst komentarza Znak"/>
    <w:rsid w:val="006C79C3"/>
    <w:rPr>
      <w:rFonts w:ascii="Calibri" w:eastAsia="SimSun" w:hAnsi="Calibri" w:cs="font630"/>
    </w:rPr>
  </w:style>
  <w:style w:type="character" w:customStyle="1" w:styleId="TematkomentarzaZnak">
    <w:name w:val="Temat komentarza Znak"/>
    <w:rsid w:val="006C79C3"/>
    <w:rPr>
      <w:rFonts w:ascii="Calibri" w:eastAsia="SimSun" w:hAnsi="Calibri" w:cs="font630"/>
      <w:b/>
      <w:bCs/>
    </w:rPr>
  </w:style>
  <w:style w:type="character" w:customStyle="1" w:styleId="TekstdymkaZnak">
    <w:name w:val="Tekst dymka Znak"/>
    <w:rsid w:val="006C79C3"/>
    <w:rPr>
      <w:rFonts w:ascii="Segoe UI" w:eastAsia="SimSun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6C79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C79C3"/>
    <w:pPr>
      <w:spacing w:after="120"/>
    </w:pPr>
  </w:style>
  <w:style w:type="paragraph" w:styleId="Lista">
    <w:name w:val="List"/>
    <w:basedOn w:val="Tekstpodstawowy"/>
    <w:rsid w:val="006C79C3"/>
    <w:rPr>
      <w:rFonts w:cs="Arial"/>
    </w:rPr>
  </w:style>
  <w:style w:type="paragraph" w:customStyle="1" w:styleId="Podpis2">
    <w:name w:val="Podpis2"/>
    <w:basedOn w:val="Normalny"/>
    <w:rsid w:val="006C7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C79C3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6C79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6C7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rzypisukocowego1">
    <w:name w:val="Tekst przypisu końcowego1"/>
    <w:basedOn w:val="Normalny"/>
    <w:rsid w:val="006C79C3"/>
    <w:pPr>
      <w:spacing w:after="0" w:line="100" w:lineRule="atLeast"/>
    </w:pPr>
    <w:rPr>
      <w:sz w:val="20"/>
      <w:szCs w:val="20"/>
    </w:rPr>
  </w:style>
  <w:style w:type="paragraph" w:customStyle="1" w:styleId="Akapitzlist1">
    <w:name w:val="Akapit z listą1"/>
    <w:basedOn w:val="Normalny"/>
    <w:rsid w:val="006C79C3"/>
    <w:pPr>
      <w:ind w:left="720"/>
    </w:pPr>
  </w:style>
  <w:style w:type="paragraph" w:styleId="Nagwek">
    <w:name w:val="header"/>
    <w:basedOn w:val="Normalny"/>
    <w:rsid w:val="006C79C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6C79C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6C79C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C79C3"/>
    <w:rPr>
      <w:b/>
      <w:bCs/>
    </w:rPr>
  </w:style>
  <w:style w:type="paragraph" w:styleId="Tekstdymka">
    <w:name w:val="Balloon Text"/>
    <w:basedOn w:val="Normalny"/>
    <w:rsid w:val="006C79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C79C3"/>
    <w:pPr>
      <w:suppressLineNumbers/>
    </w:pPr>
  </w:style>
  <w:style w:type="paragraph" w:customStyle="1" w:styleId="Nagwektabeli">
    <w:name w:val="Nagłówek tabeli"/>
    <w:basedOn w:val="Zawartotabeli"/>
    <w:rsid w:val="006C79C3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52F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BFAF-8917-459A-8781-3CA5DB70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Górski</dc:creator>
  <cp:lastModifiedBy>Agnieszka Domańska</cp:lastModifiedBy>
  <cp:revision>2</cp:revision>
  <cp:lastPrinted>2021-08-31T09:25:00Z</cp:lastPrinted>
  <dcterms:created xsi:type="dcterms:W3CDTF">2021-09-10T11:07:00Z</dcterms:created>
  <dcterms:modified xsi:type="dcterms:W3CDTF">2021-09-10T11:07:00Z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